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FF" w:rsidRPr="00682ABC" w:rsidRDefault="00191C04" w:rsidP="007805FF">
      <w:pPr>
        <w:jc w:val="center"/>
        <w:rPr>
          <w:sz w:val="28"/>
          <w:szCs w:val="28"/>
        </w:rPr>
      </w:pPr>
      <w:r w:rsidRPr="00682ABC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7805FF" w:rsidRPr="00682ABC" w:rsidRDefault="00191C04" w:rsidP="007805FF">
      <w:pPr>
        <w:jc w:val="center"/>
        <w:rPr>
          <w:sz w:val="28"/>
          <w:szCs w:val="28"/>
        </w:rPr>
      </w:pPr>
      <w:r w:rsidRPr="00682ABC">
        <w:rPr>
          <w:sz w:val="28"/>
          <w:szCs w:val="28"/>
        </w:rPr>
        <w:t xml:space="preserve"> «БЕЛГОРОДСКИЙ СТРОИТЕЛЬНЫЙ КОЛЛЕДЖ»</w:t>
      </w:r>
    </w:p>
    <w:p w:rsidR="007805FF" w:rsidRPr="00682ABC" w:rsidRDefault="007805FF" w:rsidP="007805FF">
      <w:pPr>
        <w:jc w:val="center"/>
        <w:rPr>
          <w:sz w:val="28"/>
          <w:szCs w:val="28"/>
        </w:rPr>
      </w:pPr>
    </w:p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191C04" w:rsidRDefault="00191C04" w:rsidP="007805FF">
      <w:pPr>
        <w:jc w:val="center"/>
        <w:rPr>
          <w:b/>
          <w:sz w:val="28"/>
          <w:szCs w:val="28"/>
        </w:rPr>
      </w:pPr>
    </w:p>
    <w:p w:rsidR="00191C04" w:rsidRDefault="00191C04" w:rsidP="007805FF">
      <w:pPr>
        <w:jc w:val="center"/>
        <w:rPr>
          <w:b/>
          <w:sz w:val="28"/>
          <w:szCs w:val="28"/>
        </w:rPr>
      </w:pPr>
    </w:p>
    <w:p w:rsidR="00191C04" w:rsidRDefault="00191C04" w:rsidP="007805FF">
      <w:pPr>
        <w:jc w:val="center"/>
        <w:rPr>
          <w:b/>
          <w:sz w:val="28"/>
          <w:szCs w:val="28"/>
        </w:rPr>
      </w:pPr>
    </w:p>
    <w:p w:rsidR="00191C04" w:rsidRDefault="00191C04" w:rsidP="007805FF">
      <w:pPr>
        <w:jc w:val="center"/>
        <w:rPr>
          <w:b/>
          <w:sz w:val="28"/>
          <w:szCs w:val="28"/>
        </w:rPr>
      </w:pPr>
    </w:p>
    <w:p w:rsidR="00191C04" w:rsidRDefault="00191C04" w:rsidP="007805FF">
      <w:pPr>
        <w:jc w:val="center"/>
        <w:rPr>
          <w:b/>
          <w:sz w:val="28"/>
          <w:szCs w:val="28"/>
        </w:rPr>
      </w:pPr>
    </w:p>
    <w:p w:rsidR="007805FF" w:rsidRPr="00682ABC" w:rsidRDefault="007805FF" w:rsidP="007805FF">
      <w:pPr>
        <w:jc w:val="center"/>
        <w:rPr>
          <w:b/>
          <w:sz w:val="28"/>
          <w:szCs w:val="28"/>
        </w:rPr>
      </w:pPr>
      <w:r w:rsidRPr="00682ABC">
        <w:rPr>
          <w:b/>
          <w:sz w:val="28"/>
          <w:szCs w:val="28"/>
        </w:rPr>
        <w:t xml:space="preserve">МЕТОДИЧЕСКИЕ    </w:t>
      </w:r>
      <w:r w:rsidR="00AD2E5A" w:rsidRPr="00682ABC">
        <w:rPr>
          <w:b/>
          <w:sz w:val="28"/>
          <w:szCs w:val="28"/>
        </w:rPr>
        <w:t>УКАЗАНИЯ</w:t>
      </w:r>
    </w:p>
    <w:p w:rsidR="007805FF" w:rsidRPr="00F436C1" w:rsidRDefault="007805FF" w:rsidP="007805F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436C1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F436C1">
        <w:rPr>
          <w:rFonts w:ascii="Times New Roman" w:hAnsi="Times New Roman"/>
          <w:b/>
          <w:sz w:val="28"/>
          <w:szCs w:val="28"/>
        </w:rPr>
        <w:t xml:space="preserve"> по выполнению </w:t>
      </w:r>
      <w:r w:rsidR="006D0172">
        <w:rPr>
          <w:rFonts w:ascii="Times New Roman" w:hAnsi="Times New Roman"/>
          <w:b/>
          <w:sz w:val="28"/>
          <w:szCs w:val="28"/>
        </w:rPr>
        <w:t>домашней контрольной</w:t>
      </w:r>
      <w:r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7805FF" w:rsidRPr="00682ABC" w:rsidRDefault="00AD2E5A" w:rsidP="00191C04">
      <w:pPr>
        <w:jc w:val="center"/>
        <w:rPr>
          <w:sz w:val="28"/>
          <w:szCs w:val="28"/>
        </w:rPr>
      </w:pPr>
      <w:r w:rsidRPr="00682ABC">
        <w:rPr>
          <w:sz w:val="28"/>
          <w:szCs w:val="28"/>
        </w:rPr>
        <w:t xml:space="preserve">ОП.06 </w:t>
      </w:r>
      <w:r w:rsidR="007805FF" w:rsidRPr="00682ABC">
        <w:rPr>
          <w:sz w:val="28"/>
          <w:szCs w:val="28"/>
        </w:rPr>
        <w:t>Экономика организации</w:t>
      </w:r>
    </w:p>
    <w:p w:rsidR="00682ABC" w:rsidRDefault="00682ABC" w:rsidP="00682ABC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специальность</w:t>
      </w:r>
      <w:proofErr w:type="gramEnd"/>
      <w:r>
        <w:rPr>
          <w:sz w:val="32"/>
          <w:szCs w:val="32"/>
        </w:rPr>
        <w:t>:</w:t>
      </w:r>
    </w:p>
    <w:p w:rsidR="007805FF" w:rsidRPr="00682ABC" w:rsidRDefault="007805FF" w:rsidP="00682ABC">
      <w:pPr>
        <w:rPr>
          <w:sz w:val="28"/>
          <w:szCs w:val="28"/>
        </w:rPr>
      </w:pPr>
      <w:r w:rsidRPr="00682ABC">
        <w:rPr>
          <w:sz w:val="28"/>
          <w:szCs w:val="28"/>
        </w:rPr>
        <w:t xml:space="preserve"> </w:t>
      </w:r>
      <w:proofErr w:type="gramStart"/>
      <w:r w:rsidR="00AD2E5A" w:rsidRPr="00682ABC">
        <w:rPr>
          <w:sz w:val="28"/>
          <w:szCs w:val="28"/>
        </w:rPr>
        <w:t>08.02.01</w:t>
      </w:r>
      <w:r w:rsidRPr="00682ABC">
        <w:rPr>
          <w:sz w:val="28"/>
          <w:szCs w:val="28"/>
        </w:rPr>
        <w:t xml:space="preserve">  Строительство</w:t>
      </w:r>
      <w:proofErr w:type="gramEnd"/>
      <w:r w:rsidRPr="00682ABC">
        <w:rPr>
          <w:sz w:val="28"/>
          <w:szCs w:val="28"/>
        </w:rPr>
        <w:t xml:space="preserve"> и эксплуатация зданий и сооружений</w:t>
      </w:r>
    </w:p>
    <w:p w:rsidR="007805FF" w:rsidRPr="00682ABC" w:rsidRDefault="007805FF" w:rsidP="007805FF">
      <w:pPr>
        <w:jc w:val="center"/>
        <w:rPr>
          <w:sz w:val="28"/>
          <w:szCs w:val="28"/>
        </w:rPr>
      </w:pPr>
    </w:p>
    <w:p w:rsidR="007805FF" w:rsidRPr="00682ABC" w:rsidRDefault="007805FF" w:rsidP="007805FF">
      <w:pPr>
        <w:jc w:val="center"/>
        <w:rPr>
          <w:sz w:val="28"/>
          <w:szCs w:val="28"/>
        </w:rPr>
      </w:pPr>
    </w:p>
    <w:p w:rsidR="007805FF" w:rsidRDefault="007805FF" w:rsidP="007805FF">
      <w:pPr>
        <w:jc w:val="center"/>
        <w:rPr>
          <w:sz w:val="40"/>
          <w:szCs w:val="40"/>
        </w:rPr>
      </w:pPr>
    </w:p>
    <w:p w:rsidR="007805FF" w:rsidRDefault="007805FF" w:rsidP="007805FF">
      <w:pPr>
        <w:jc w:val="center"/>
        <w:rPr>
          <w:sz w:val="40"/>
          <w:szCs w:val="40"/>
        </w:rPr>
      </w:pPr>
    </w:p>
    <w:p w:rsidR="007805FF" w:rsidRDefault="007805FF" w:rsidP="007805FF">
      <w:pPr>
        <w:jc w:val="center"/>
        <w:rPr>
          <w:sz w:val="40"/>
          <w:szCs w:val="40"/>
        </w:rPr>
      </w:pPr>
    </w:p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682ABC" w:rsidRDefault="00682ABC" w:rsidP="007805FF">
      <w:pPr>
        <w:jc w:val="center"/>
        <w:rPr>
          <w:sz w:val="28"/>
          <w:szCs w:val="28"/>
        </w:rPr>
      </w:pPr>
    </w:p>
    <w:p w:rsidR="007805FF" w:rsidRDefault="00191C04" w:rsidP="00191C04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</w:t>
      </w:r>
      <w:r w:rsidR="007A5790">
        <w:rPr>
          <w:sz w:val="28"/>
          <w:szCs w:val="28"/>
        </w:rPr>
        <w:t>,</w:t>
      </w:r>
      <w:r w:rsidR="007805FF">
        <w:rPr>
          <w:sz w:val="28"/>
          <w:szCs w:val="28"/>
        </w:rPr>
        <w:t xml:space="preserve"> 201</w:t>
      </w:r>
      <w:r w:rsidR="009D4D6C">
        <w:rPr>
          <w:sz w:val="28"/>
          <w:szCs w:val="28"/>
        </w:rPr>
        <w:t>9</w:t>
      </w:r>
      <w:bookmarkStart w:id="0" w:name="_GoBack"/>
      <w:bookmarkEnd w:id="0"/>
    </w:p>
    <w:p w:rsidR="007805FF" w:rsidRDefault="007805FF" w:rsidP="007805FF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4"/>
        <w:gridCol w:w="4681"/>
      </w:tblGrid>
      <w:tr w:rsidR="007805FF" w:rsidTr="007955BD">
        <w:tc>
          <w:tcPr>
            <w:tcW w:w="5068" w:type="dxa"/>
          </w:tcPr>
          <w:p w:rsidR="00AD2E5A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191C04">
              <w:rPr>
                <w:rFonts w:ascii="Times New Roman" w:hAnsi="Times New Roman"/>
                <w:sz w:val="28"/>
                <w:szCs w:val="28"/>
              </w:rPr>
              <w:t xml:space="preserve"> Предметно</w:t>
            </w:r>
            <w:r w:rsidR="00AD2E5A" w:rsidRPr="00191C04">
              <w:rPr>
                <w:rFonts w:ascii="Times New Roman" w:hAnsi="Times New Roman"/>
                <w:sz w:val="28"/>
                <w:szCs w:val="28"/>
              </w:rPr>
              <w:t>-цикловой</w:t>
            </w:r>
          </w:p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C04">
              <w:rPr>
                <w:rFonts w:ascii="Times New Roman" w:hAnsi="Times New Roman"/>
                <w:sz w:val="28"/>
                <w:szCs w:val="28"/>
              </w:rPr>
              <w:t>комиссией</w:t>
            </w:r>
            <w:proofErr w:type="gramEnd"/>
            <w:r w:rsidR="00AD2E5A" w:rsidRPr="00191C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1C04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7805FF" w:rsidRPr="00191C04" w:rsidRDefault="007805FF" w:rsidP="007955BD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191C0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191C04" w:rsidRPr="00191C04" w:rsidRDefault="00AF1BF0" w:rsidP="00191C0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91C04" w:rsidRPr="00191C04">
              <w:rPr>
                <w:rFonts w:ascii="Times New Roman" w:hAnsi="Times New Roman"/>
                <w:sz w:val="28"/>
                <w:szCs w:val="28"/>
              </w:rPr>
              <w:t>абочей</w:t>
            </w:r>
            <w:proofErr w:type="gramEnd"/>
            <w:r w:rsidR="00191C04" w:rsidRPr="00191C04">
              <w:rPr>
                <w:rFonts w:ascii="Times New Roman" w:hAnsi="Times New Roman"/>
                <w:sz w:val="28"/>
                <w:szCs w:val="28"/>
              </w:rPr>
              <w:t xml:space="preserve"> программы дисциплины ОП06.Экономика организации</w:t>
            </w:r>
          </w:p>
          <w:p w:rsidR="00191C04" w:rsidRPr="00682ABC" w:rsidRDefault="00191C04" w:rsidP="00191C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специальности </w:t>
            </w:r>
            <w:r w:rsidRPr="00682ABC">
              <w:rPr>
                <w:sz w:val="28"/>
                <w:szCs w:val="28"/>
              </w:rPr>
              <w:t xml:space="preserve"> 08.02.01  Строительство и эксплуатация зданий и сооружений</w:t>
            </w:r>
          </w:p>
          <w:p w:rsidR="007805FF" w:rsidRPr="00191C04" w:rsidRDefault="007805FF" w:rsidP="00191C04">
            <w:pPr>
              <w:pStyle w:val="1"/>
              <w:rPr>
                <w:sz w:val="28"/>
                <w:szCs w:val="28"/>
              </w:rPr>
            </w:pPr>
          </w:p>
        </w:tc>
      </w:tr>
      <w:tr w:rsidR="007805FF" w:rsidTr="007955BD">
        <w:tc>
          <w:tcPr>
            <w:tcW w:w="5068" w:type="dxa"/>
          </w:tcPr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1C0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191C04">
              <w:rPr>
                <w:rFonts w:ascii="Times New Roman" w:hAnsi="Times New Roman"/>
                <w:sz w:val="28"/>
                <w:szCs w:val="28"/>
              </w:rPr>
              <w:t xml:space="preserve"> «_» ___________ 201_ г.</w:t>
            </w:r>
          </w:p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>Председатель предметной</w:t>
            </w:r>
          </w:p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191C04">
              <w:rPr>
                <w:rFonts w:ascii="Times New Roman" w:hAnsi="Times New Roman"/>
                <w:sz w:val="28"/>
                <w:szCs w:val="28"/>
              </w:rPr>
              <w:t>цикловой</w:t>
            </w:r>
            <w:proofErr w:type="gramEnd"/>
            <w:r w:rsidRPr="00191C04">
              <w:rPr>
                <w:rFonts w:ascii="Times New Roman" w:hAnsi="Times New Roman"/>
                <w:sz w:val="28"/>
                <w:szCs w:val="28"/>
              </w:rPr>
              <w:t>) комиссии</w:t>
            </w:r>
          </w:p>
          <w:p w:rsidR="007805FF" w:rsidRPr="00191C04" w:rsidRDefault="007805FF" w:rsidP="00B0729D">
            <w:pPr>
              <w:pStyle w:val="1"/>
              <w:rPr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B0729D" w:rsidRPr="00191C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</w:tcPr>
          <w:p w:rsidR="007805FF" w:rsidRPr="00191C04" w:rsidRDefault="007805FF" w:rsidP="007955BD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191C04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7805FF" w:rsidRPr="00191C04" w:rsidRDefault="007805FF" w:rsidP="007955BD">
            <w:pPr>
              <w:rPr>
                <w:sz w:val="28"/>
                <w:szCs w:val="28"/>
              </w:rPr>
            </w:pPr>
            <w:proofErr w:type="gramStart"/>
            <w:r w:rsidRPr="00191C04">
              <w:rPr>
                <w:sz w:val="28"/>
                <w:szCs w:val="28"/>
              </w:rPr>
              <w:t>методической</w:t>
            </w:r>
            <w:proofErr w:type="gramEnd"/>
            <w:r w:rsidRPr="00191C04">
              <w:rPr>
                <w:sz w:val="28"/>
                <w:szCs w:val="28"/>
              </w:rPr>
              <w:t xml:space="preserve"> работе</w:t>
            </w:r>
          </w:p>
          <w:p w:rsidR="007805FF" w:rsidRPr="00191C04" w:rsidRDefault="007805FF" w:rsidP="007955BD">
            <w:pPr>
              <w:rPr>
                <w:sz w:val="28"/>
                <w:szCs w:val="28"/>
              </w:rPr>
            </w:pPr>
            <w:r w:rsidRPr="00191C04">
              <w:rPr>
                <w:sz w:val="28"/>
                <w:szCs w:val="28"/>
              </w:rPr>
              <w:t>______________Петрова Н.</w:t>
            </w:r>
            <w:r w:rsidR="006D0172">
              <w:rPr>
                <w:sz w:val="28"/>
                <w:szCs w:val="28"/>
              </w:rPr>
              <w:t>В</w:t>
            </w:r>
            <w:r w:rsidRPr="00191C04">
              <w:rPr>
                <w:sz w:val="28"/>
                <w:szCs w:val="28"/>
              </w:rPr>
              <w:t>.</w:t>
            </w:r>
          </w:p>
          <w:p w:rsidR="007805FF" w:rsidRPr="00191C04" w:rsidRDefault="007805FF" w:rsidP="007955BD">
            <w:pPr>
              <w:rPr>
                <w:sz w:val="28"/>
                <w:szCs w:val="28"/>
              </w:rPr>
            </w:pPr>
            <w:r w:rsidRPr="00191C04">
              <w:rPr>
                <w:sz w:val="28"/>
                <w:szCs w:val="28"/>
              </w:rPr>
              <w:t>«___»____________ 201_г.</w:t>
            </w:r>
          </w:p>
        </w:tc>
      </w:tr>
    </w:tbl>
    <w:p w:rsidR="007805FF" w:rsidRPr="008F76FB" w:rsidRDefault="007805FF" w:rsidP="007805FF">
      <w:pPr>
        <w:jc w:val="center"/>
        <w:rPr>
          <w:sz w:val="28"/>
          <w:szCs w:val="28"/>
        </w:rPr>
      </w:pPr>
    </w:p>
    <w:p w:rsidR="007805FF" w:rsidRDefault="007805FF" w:rsidP="007805FF"/>
    <w:p w:rsidR="007805FF" w:rsidRDefault="007805FF" w:rsidP="007805FF"/>
    <w:p w:rsidR="007805FF" w:rsidRDefault="007805FF" w:rsidP="007805FF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r w:rsidR="006D0172">
        <w:rPr>
          <w:rFonts w:ascii="Times New Roman" w:hAnsi="Times New Roman"/>
          <w:sz w:val="28"/>
          <w:szCs w:val="28"/>
        </w:rPr>
        <w:t>Усова С.И.,</w:t>
      </w:r>
      <w:r>
        <w:rPr>
          <w:rFonts w:ascii="Times New Roman" w:hAnsi="Times New Roman"/>
          <w:sz w:val="28"/>
          <w:szCs w:val="28"/>
        </w:rPr>
        <w:t xml:space="preserve"> преподаватель экономических дисциплин</w:t>
      </w:r>
    </w:p>
    <w:p w:rsidR="007805FF" w:rsidRPr="00FB24E8" w:rsidRDefault="007805FF" w:rsidP="007805FF">
      <w:pPr>
        <w:pStyle w:val="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ОГАПОУ «Белгородский строительный колледж»</w:t>
      </w:r>
    </w:p>
    <w:p w:rsidR="007805FF" w:rsidRDefault="007805FF" w:rsidP="007805FF">
      <w:pPr>
        <w:pStyle w:val="1"/>
        <w:rPr>
          <w:rFonts w:ascii="Times New Roman" w:hAnsi="Times New Roman"/>
          <w:sz w:val="28"/>
          <w:szCs w:val="28"/>
        </w:rPr>
      </w:pPr>
    </w:p>
    <w:p w:rsidR="007805FF" w:rsidRDefault="007805FF" w:rsidP="007805FF">
      <w:pPr>
        <w:pStyle w:val="1"/>
        <w:rPr>
          <w:rFonts w:ascii="Times New Roman" w:hAnsi="Times New Roman"/>
          <w:sz w:val="28"/>
          <w:szCs w:val="28"/>
        </w:rPr>
      </w:pPr>
    </w:p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7805FF" w:rsidRDefault="007805FF" w:rsidP="007805FF"/>
    <w:p w:rsidR="00AD2E5A" w:rsidRDefault="00AD2E5A" w:rsidP="007805FF"/>
    <w:p w:rsidR="00AD2E5A" w:rsidRDefault="00AD2E5A" w:rsidP="007805FF"/>
    <w:p w:rsidR="007805FF" w:rsidRDefault="007805FF" w:rsidP="007805FF"/>
    <w:p w:rsidR="007805FF" w:rsidRDefault="007805FF" w:rsidP="007805FF">
      <w:pPr>
        <w:spacing w:line="360" w:lineRule="auto"/>
        <w:jc w:val="center"/>
        <w:rPr>
          <w:sz w:val="32"/>
          <w:szCs w:val="32"/>
        </w:rPr>
      </w:pPr>
      <w:r w:rsidRPr="002D3F07">
        <w:rPr>
          <w:sz w:val="32"/>
          <w:szCs w:val="32"/>
        </w:rPr>
        <w:t>ПОЯ</w:t>
      </w:r>
      <w:r>
        <w:rPr>
          <w:sz w:val="32"/>
          <w:szCs w:val="32"/>
        </w:rPr>
        <w:t>С</w:t>
      </w:r>
      <w:r w:rsidRPr="002D3F07">
        <w:rPr>
          <w:sz w:val="32"/>
          <w:szCs w:val="32"/>
        </w:rPr>
        <w:t>НИТЕЛЬНАЯ ЗАПИСКА</w:t>
      </w:r>
    </w:p>
    <w:p w:rsidR="00DE7BB7" w:rsidRDefault="00DE7BB7" w:rsidP="007805FF">
      <w:pPr>
        <w:spacing w:line="360" w:lineRule="auto"/>
        <w:jc w:val="center"/>
        <w:rPr>
          <w:sz w:val="32"/>
          <w:szCs w:val="32"/>
        </w:rPr>
      </w:pPr>
    </w:p>
    <w:p w:rsidR="007805FF" w:rsidRPr="00857A61" w:rsidRDefault="007805FF" w:rsidP="00DE7BB7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рекомендации по выполнению </w:t>
      </w:r>
      <w:r w:rsidR="00DE7BB7">
        <w:rPr>
          <w:color w:val="000000"/>
          <w:sz w:val="28"/>
          <w:szCs w:val="28"/>
        </w:rPr>
        <w:t>домашней контрольной работы</w:t>
      </w:r>
      <w:r w:rsidRPr="00857A61">
        <w:rPr>
          <w:color w:val="000000"/>
          <w:sz w:val="28"/>
          <w:szCs w:val="28"/>
        </w:rPr>
        <w:t xml:space="preserve"> по </w:t>
      </w:r>
      <w:r>
        <w:rPr>
          <w:sz w:val="28"/>
          <w:szCs w:val="28"/>
        </w:rPr>
        <w:t>дисциплине Экономика организации</w:t>
      </w:r>
      <w:r w:rsidRPr="00857A61">
        <w:rPr>
          <w:sz w:val="28"/>
          <w:szCs w:val="28"/>
        </w:rPr>
        <w:t xml:space="preserve"> </w:t>
      </w:r>
      <w:r w:rsidRPr="00857A61">
        <w:rPr>
          <w:color w:val="000000"/>
          <w:sz w:val="28"/>
          <w:szCs w:val="28"/>
        </w:rPr>
        <w:t xml:space="preserve">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 w:rsidR="00AD2E5A">
        <w:rPr>
          <w:sz w:val="28"/>
          <w:szCs w:val="28"/>
        </w:rPr>
        <w:t>08.02.01</w:t>
      </w:r>
      <w:r w:rsidRPr="00857A61">
        <w:rPr>
          <w:sz w:val="28"/>
          <w:szCs w:val="28"/>
        </w:rPr>
        <w:t xml:space="preserve"> Строительство и эксплуатация зданий и сооружений.</w:t>
      </w:r>
    </w:p>
    <w:p w:rsidR="00DE7BB7" w:rsidRDefault="00DE7BB7" w:rsidP="00DE7BB7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910558">
        <w:rPr>
          <w:color w:val="000000"/>
          <w:sz w:val="28"/>
          <w:szCs w:val="28"/>
          <w:shd w:val="clear" w:color="auto" w:fill="FFFFFF"/>
        </w:rPr>
        <w:t xml:space="preserve">К </w:t>
      </w:r>
      <w:r>
        <w:rPr>
          <w:color w:val="000000"/>
          <w:sz w:val="28"/>
          <w:szCs w:val="28"/>
          <w:shd w:val="clear" w:color="auto" w:fill="FFFFFF"/>
        </w:rPr>
        <w:t xml:space="preserve">промежуточной аттестации   по дисциплине (экзамену) 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допускается студент, прошедший обучение и все виды текущей аттестации </w:t>
      </w:r>
      <w:r>
        <w:rPr>
          <w:color w:val="000000"/>
          <w:sz w:val="28"/>
          <w:szCs w:val="28"/>
          <w:shd w:val="clear" w:color="auto" w:fill="FFFFFF"/>
        </w:rPr>
        <w:t xml:space="preserve">(контрольная работа, курсовая работа) 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в соответствии с учебным планом. В противном случае, преподаватель не имеет права принимать у студента </w:t>
      </w:r>
      <w:r>
        <w:rPr>
          <w:color w:val="000000"/>
          <w:sz w:val="28"/>
          <w:szCs w:val="28"/>
          <w:shd w:val="clear" w:color="auto" w:fill="FFFFFF"/>
        </w:rPr>
        <w:t>экзамен, предусмотренный</w:t>
      </w:r>
      <w:r w:rsidRPr="00910558">
        <w:rPr>
          <w:color w:val="000000"/>
          <w:sz w:val="28"/>
          <w:szCs w:val="28"/>
          <w:shd w:val="clear" w:color="auto" w:fill="FFFFFF"/>
        </w:rPr>
        <w:t xml:space="preserve"> учебным планом по дисциплине. </w:t>
      </w:r>
    </w:p>
    <w:p w:rsidR="00DE7BB7" w:rsidRPr="00C818F9" w:rsidRDefault="00DE7BB7" w:rsidP="00DE7BB7">
      <w:pPr>
        <w:spacing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Контрольная работа выполняется </w:t>
      </w:r>
      <w:r w:rsidRPr="00C818F9">
        <w:rPr>
          <w:color w:val="000000"/>
          <w:sz w:val="28"/>
          <w:szCs w:val="28"/>
          <w:shd w:val="clear" w:color="auto" w:fill="FFFFFF"/>
        </w:rPr>
        <w:t xml:space="preserve">в </w:t>
      </w:r>
      <w:proofErr w:type="gramStart"/>
      <w:r w:rsidRPr="00C818F9">
        <w:rPr>
          <w:color w:val="000000"/>
          <w:sz w:val="28"/>
          <w:szCs w:val="28"/>
          <w:shd w:val="clear" w:color="auto" w:fill="FFFFFF"/>
        </w:rPr>
        <w:t xml:space="preserve">письменной </w:t>
      </w:r>
      <w:r>
        <w:rPr>
          <w:color w:val="000000"/>
          <w:sz w:val="28"/>
          <w:szCs w:val="28"/>
          <w:shd w:val="clear" w:color="auto" w:fill="FFFFFF"/>
        </w:rPr>
        <w:t xml:space="preserve"> форме</w:t>
      </w:r>
      <w:proofErr w:type="gramEnd"/>
      <w:r w:rsidR="002C35A2">
        <w:rPr>
          <w:color w:val="000000"/>
          <w:sz w:val="28"/>
          <w:szCs w:val="28"/>
          <w:shd w:val="clear" w:color="auto" w:fill="FFFFFF"/>
        </w:rPr>
        <w:t xml:space="preserve"> (печатная форма)</w:t>
      </w:r>
      <w:r>
        <w:rPr>
          <w:color w:val="000000"/>
          <w:sz w:val="28"/>
          <w:szCs w:val="28"/>
          <w:shd w:val="clear" w:color="auto" w:fill="FFFFFF"/>
        </w:rPr>
        <w:t xml:space="preserve"> по заранее подготовленным заданиям. Задания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составлены  в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30 вариантах. Каждое задание содержит два теоретических вопроса и одну задачу.</w:t>
      </w:r>
    </w:p>
    <w:p w:rsidR="007805FF" w:rsidRPr="003D5CF2" w:rsidRDefault="007805FF" w:rsidP="007805FF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2C35A2" w:rsidRDefault="002C35A2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C35A2" w:rsidRDefault="002C35A2" w:rsidP="002C35A2">
      <w:pPr>
        <w:spacing w:line="360" w:lineRule="auto"/>
        <w:ind w:left="360"/>
        <w:jc w:val="center"/>
        <w:rPr>
          <w:b/>
          <w:sz w:val="32"/>
          <w:szCs w:val="32"/>
        </w:rPr>
      </w:pPr>
      <w:r w:rsidRPr="002C35A2">
        <w:rPr>
          <w:b/>
          <w:sz w:val="32"/>
          <w:szCs w:val="32"/>
        </w:rPr>
        <w:lastRenderedPageBreak/>
        <w:t xml:space="preserve">Таблица определения задания </w:t>
      </w:r>
    </w:p>
    <w:p w:rsidR="007805FF" w:rsidRPr="002C35A2" w:rsidRDefault="002C35A2" w:rsidP="002C35A2">
      <w:pPr>
        <w:spacing w:line="360" w:lineRule="auto"/>
        <w:ind w:left="360"/>
        <w:jc w:val="center"/>
        <w:rPr>
          <w:b/>
          <w:sz w:val="32"/>
          <w:szCs w:val="32"/>
        </w:rPr>
      </w:pPr>
      <w:proofErr w:type="gramStart"/>
      <w:r w:rsidRPr="002C35A2">
        <w:rPr>
          <w:b/>
          <w:sz w:val="32"/>
          <w:szCs w:val="32"/>
        </w:rPr>
        <w:t>домашней</w:t>
      </w:r>
      <w:proofErr w:type="gramEnd"/>
      <w:r w:rsidRPr="002C35A2">
        <w:rPr>
          <w:b/>
          <w:sz w:val="32"/>
          <w:szCs w:val="32"/>
        </w:rPr>
        <w:t xml:space="preserve"> контрольной работы</w:t>
      </w:r>
    </w:p>
    <w:tbl>
      <w:tblPr>
        <w:tblW w:w="822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701"/>
        <w:gridCol w:w="2126"/>
      </w:tblGrid>
      <w:tr w:rsidR="00DE7BB7" w:rsidRPr="00DE7BB7" w:rsidTr="002C35A2">
        <w:trPr>
          <w:trHeight w:val="938"/>
        </w:trPr>
        <w:tc>
          <w:tcPr>
            <w:tcW w:w="2835" w:type="dxa"/>
            <w:shd w:val="clear" w:color="auto" w:fill="auto"/>
            <w:vAlign w:val="bottom"/>
            <w:hideMark/>
          </w:tcPr>
          <w:p w:rsidR="002C35A2" w:rsidRPr="002C35A2" w:rsidRDefault="00DE7BB7" w:rsidP="002C35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варианта</w:t>
            </w:r>
          </w:p>
          <w:p w:rsidR="00DE7BB7" w:rsidRPr="00DE7BB7" w:rsidRDefault="00DE7BB7" w:rsidP="002C35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(</w:t>
            </w:r>
            <w:proofErr w:type="gramStart"/>
            <w:r w:rsidRPr="00DE7BB7">
              <w:rPr>
                <w:b/>
                <w:color w:val="000000"/>
                <w:sz w:val="20"/>
                <w:szCs w:val="20"/>
              </w:rPr>
              <w:t>порядковый</w:t>
            </w:r>
            <w:proofErr w:type="gramEnd"/>
            <w:r w:rsidRPr="00DE7BB7">
              <w:rPr>
                <w:b/>
                <w:color w:val="000000"/>
                <w:sz w:val="20"/>
                <w:szCs w:val="20"/>
              </w:rPr>
              <w:t xml:space="preserve"> номер в списке группы)</w:t>
            </w:r>
          </w:p>
        </w:tc>
        <w:tc>
          <w:tcPr>
            <w:tcW w:w="3260" w:type="dxa"/>
            <w:gridSpan w:val="2"/>
            <w:shd w:val="clear" w:color="auto" w:fill="auto"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теоретических вопросов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E7BB7">
              <w:rPr>
                <w:b/>
                <w:color w:val="000000"/>
                <w:sz w:val="20"/>
                <w:szCs w:val="20"/>
              </w:rPr>
              <w:t>№ практической задачи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30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29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28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27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26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25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24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23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22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21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20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19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18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17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16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15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14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13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12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11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10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9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8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7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4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2</w:t>
            </w:r>
          </w:p>
        </w:tc>
      </w:tr>
      <w:tr w:rsidR="00DE7BB7" w:rsidRPr="00DE7BB7" w:rsidTr="002C35A2">
        <w:trPr>
          <w:trHeight w:val="300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DE7BB7" w:rsidRPr="00DE7BB7" w:rsidRDefault="00DE7BB7" w:rsidP="002C35A2">
            <w:pPr>
              <w:jc w:val="center"/>
              <w:rPr>
                <w:color w:val="000000"/>
                <w:sz w:val="28"/>
                <w:szCs w:val="28"/>
              </w:rPr>
            </w:pPr>
            <w:r w:rsidRPr="00DE7BB7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Default="007805FF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7805FF" w:rsidRPr="002C35A2" w:rsidRDefault="002C35A2" w:rsidP="002C35A2">
      <w:pPr>
        <w:spacing w:line="360" w:lineRule="auto"/>
        <w:ind w:left="360"/>
        <w:jc w:val="center"/>
        <w:rPr>
          <w:b/>
          <w:sz w:val="32"/>
          <w:szCs w:val="32"/>
        </w:rPr>
      </w:pPr>
      <w:r w:rsidRPr="002C35A2">
        <w:rPr>
          <w:b/>
          <w:sz w:val="32"/>
          <w:szCs w:val="32"/>
        </w:rPr>
        <w:lastRenderedPageBreak/>
        <w:t>Перечень теоретических вопросов к домашней контрольной работе по дисциплине «Экономика организации»</w:t>
      </w:r>
    </w:p>
    <w:p w:rsidR="002C35A2" w:rsidRDefault="002C35A2" w:rsidP="002C35A2">
      <w:pPr>
        <w:pStyle w:val="a7"/>
      </w:pP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Роль и значение строительной </w:t>
      </w:r>
      <w:proofErr w:type="gramStart"/>
      <w:r w:rsidRPr="002C35A2">
        <w:rPr>
          <w:sz w:val="28"/>
          <w:szCs w:val="28"/>
        </w:rPr>
        <w:t>отрасли  в</w:t>
      </w:r>
      <w:proofErr w:type="gramEnd"/>
      <w:r w:rsidRPr="002C35A2">
        <w:rPr>
          <w:sz w:val="28"/>
          <w:szCs w:val="28"/>
        </w:rPr>
        <w:t xml:space="preserve"> системе рыночной экономики.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Этапы развития, современное состояние и перспективы развития отрасли.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Технико-экономические особенности строительства.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Основные понятия о капитальном строительстве. Межотраслевые связи.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Основные участники инвестиционного процесса (инвестор, заказчик, застройщик, подрядчики, проектировщики) в системе капитального строительства и их функции.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Организационные формы процесса строительного производства: подрядный способ; хозяйственный способ; строительство под ключ; подрядные торги. Их сущность, экономическая эффективность, преимущества и недостатки.  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Сущность и значение предпринимательской деятельности. Понятия: предприятие, предприниматель, предпринимательство, бизнес.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Виды предпринимательской деятельности.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Классификация организационно-правовых форм организации (предприятия).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Унитарные предприятия.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Производственные кооперативы. Особенности организации, права и ответственность их учредителей (участников). Преимущества и недостатки.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Виды хозяйственных товариществ (полные товарищества, коммандитные товарищества). Особенности организации, права и ответственность их учредителей (участников). Преимущества и недостатки.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Виды хозяйственных обществ. Особенности организации, права и ответственность их учредителей (участников). Преимущества и недостатки.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Понятие ценная бумага, акция (привилегированная, обыкновенная).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Экономическая сущность и воспроизводство основных фондов (средств).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Понятие, классификация, структура основных фондов.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Виды оценки и методы переоценки основных средств.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Износ и амортизация основных средств, их воспроизводство. Норма амортизации.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Показатели и пути повышения эффективности использования основных фондов.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lastRenderedPageBreak/>
        <w:t>Показатели движения, состояния и динамики основных фондов.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Экономическая сущность, состав и структура оборотных средств. Источники формирования оборотных средств.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Показатели использования оборотных средств.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Сущность и состав трудовых ресурсов. Состав работников строительства: по видам производства и по характеру трудовой деятельности.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Показатели численности работников предприятия.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Показатели движения и текучести кадров.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Понятие производительности труда.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Классификация и характеристика основных показателей производительности труда.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Методы измерения производительности труда. Факторы и резервы роста производительности труда.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Сущность заработной платы.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Тарифная система, ее использование в бюджетных и коммерческих организациях.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Элементы тарифной системы.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Формы и системы заработной платы.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Понятие издержек производства. Понятие предельных издержек. Метод директ-костинг. Маржинальная прибыль.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 Группировка издержек по статьям и элементам затрат. Методы </w:t>
      </w:r>
      <w:proofErr w:type="spellStart"/>
      <w:r w:rsidRPr="002C35A2">
        <w:rPr>
          <w:sz w:val="28"/>
          <w:szCs w:val="28"/>
        </w:rPr>
        <w:t>калькулирования</w:t>
      </w:r>
      <w:proofErr w:type="spellEnd"/>
      <w:r w:rsidRPr="002C35A2">
        <w:rPr>
          <w:sz w:val="28"/>
          <w:szCs w:val="28"/>
        </w:rPr>
        <w:t xml:space="preserve"> себестоимости продукции.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Понятие сметной стоимости строительства. Методы определения сметной стоимости.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Структура сметной стоимости строительства.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Сметная документация. Сметные расчеты. Сводка затрат.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Сметная, плановая и фактическая себестоимость строительно-монтажных работ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Сущность финансов предприятия. Источники формирования финансовых ресурсов предприятия. Структура финансовых ресурсов предприятия.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Взаимодействие организации с различными финансовыми институтами.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Прибыль организации (предприятия) – основной показатель результатов хозяйственной деятельности. Виды прибыли в строительстве.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Рентабельность – показатель эффективности работы организации.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Показатели рентабельности.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Понятие и цели анализа финансового состояния предприятия. Основные показатели финансовой устойчивости предприятия.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Система налогов и сборов в Российской Федерации. Элементы налоговой системы. Функции налогов. Объекты налогообложения. Единые принципы налогообложения. Виды налогов.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lastRenderedPageBreak/>
        <w:t>Федеральные налоги.  Объекты налогообложения. Льготы, порядок исчисления и уплаты.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Региональные налоги. Объекты налогообложения. Льготы, порядок исчисления и уплаты.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Местные налоги. Объекты налогообложения. Льготы, порядок исчисления и уплаты.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Понятия внешней и внутренней среды, их характеристика. Структура общего менеджмента.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Особенности строительной продукции как товара. Маркетинговые исследования рынка строительной продукции. Маркетинговая стратегия строительной организации. Сегментация рынка строительной продукции.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Функции сбытового маркетинга.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Реализация строительных контрактов через торги. Понятие торгов, значение проведения подрядных торгов. Формы проведения подрядных торгов (открытые, закрытые).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Процедура проведения подрядных торгов.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Функции и задачи планирования. Виды и методы планирования. Система показателей плана. Оперативно-календарное планирование.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Структура и содержание бизнес-плана.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>Основные требования по составлению и написанию бизнес-плана.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Понятия капитальные вложения, инвестиции, жизненный цикл инвестиционного проекта.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Виды инвестиций (портфельные, производственные, реальные, валовые, чистые). Инвестиционное проектирование. 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2C35A2">
        <w:rPr>
          <w:sz w:val="28"/>
          <w:szCs w:val="28"/>
        </w:rPr>
        <w:t xml:space="preserve">Инвестиции как источник экономического роста. </w:t>
      </w:r>
    </w:p>
    <w:p w:rsidR="002C35A2" w:rsidRPr="002C35A2" w:rsidRDefault="002C35A2" w:rsidP="002C35A2">
      <w:pPr>
        <w:pStyle w:val="a7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C35A2">
        <w:rPr>
          <w:sz w:val="28"/>
          <w:szCs w:val="28"/>
        </w:rPr>
        <w:t xml:space="preserve">Оценка инвестиций. </w:t>
      </w:r>
    </w:p>
    <w:p w:rsidR="002C35A2" w:rsidRDefault="002C35A2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2C35A2" w:rsidRPr="002C35A2" w:rsidRDefault="002C35A2" w:rsidP="002C35A2">
      <w:pPr>
        <w:spacing w:line="360" w:lineRule="auto"/>
        <w:ind w:left="360"/>
        <w:jc w:val="center"/>
        <w:rPr>
          <w:b/>
          <w:sz w:val="32"/>
          <w:szCs w:val="32"/>
        </w:rPr>
      </w:pPr>
      <w:r w:rsidRPr="002C35A2">
        <w:rPr>
          <w:b/>
          <w:sz w:val="32"/>
          <w:szCs w:val="32"/>
        </w:rPr>
        <w:t xml:space="preserve">Перечень </w:t>
      </w:r>
      <w:r>
        <w:rPr>
          <w:b/>
          <w:sz w:val="32"/>
          <w:szCs w:val="32"/>
        </w:rPr>
        <w:t>практических задач</w:t>
      </w:r>
      <w:r w:rsidRPr="002C35A2">
        <w:rPr>
          <w:b/>
          <w:sz w:val="32"/>
          <w:szCs w:val="32"/>
        </w:rPr>
        <w:t xml:space="preserve"> к домашней контрольной работе по дисциплине «Экономика организации»</w:t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Задача </w:t>
      </w:r>
      <w:r w:rsidRPr="00FA3C92">
        <w:rPr>
          <w:b/>
          <w:sz w:val="28"/>
          <w:szCs w:val="28"/>
        </w:rPr>
        <w:t xml:space="preserve"> 1</w:t>
      </w:r>
      <w:proofErr w:type="gramEnd"/>
      <w:r w:rsidRPr="00FA3C92">
        <w:rPr>
          <w:b/>
          <w:sz w:val="28"/>
          <w:szCs w:val="28"/>
        </w:rPr>
        <w:t xml:space="preserve"> </w:t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Определить первоначальную, восстановительную, </w:t>
      </w:r>
      <w:proofErr w:type="gramStart"/>
      <w:r w:rsidRPr="00FA3C92">
        <w:rPr>
          <w:sz w:val="28"/>
          <w:szCs w:val="28"/>
        </w:rPr>
        <w:t>остаточную  стоимость</w:t>
      </w:r>
      <w:proofErr w:type="gramEnd"/>
      <w:r w:rsidRPr="00FA3C92">
        <w:rPr>
          <w:sz w:val="28"/>
          <w:szCs w:val="28"/>
        </w:rPr>
        <w:t xml:space="preserve">  основных  фондов.</w:t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Организация приобрела строительный кран у завода - </w:t>
      </w:r>
      <w:proofErr w:type="gramStart"/>
      <w:r w:rsidRPr="00FA3C92">
        <w:rPr>
          <w:sz w:val="28"/>
          <w:szCs w:val="28"/>
        </w:rPr>
        <w:t>изготовителя  по</w:t>
      </w:r>
      <w:proofErr w:type="gramEnd"/>
      <w:r w:rsidRPr="00FA3C92">
        <w:rPr>
          <w:sz w:val="28"/>
          <w:szCs w:val="28"/>
        </w:rPr>
        <w:t xml:space="preserve"> цене 946480 руб., расходы по доставке составили 27150 руб., по монтажу – 4121 руб., по демонтажу – 2400 руб. Срок службы – 12 лет. Повышающий </w:t>
      </w:r>
      <w:r w:rsidRPr="00FA3C92">
        <w:rPr>
          <w:sz w:val="28"/>
          <w:szCs w:val="28"/>
        </w:rPr>
        <w:lastRenderedPageBreak/>
        <w:t xml:space="preserve">коэффициент стоимости основных фондов в связи с инфляцией – 1,9. Время эксплуатации крана – 4 года </w:t>
      </w:r>
    </w:p>
    <w:p w:rsidR="002C35A2" w:rsidRDefault="002C35A2" w:rsidP="002C35A2">
      <w:pPr>
        <w:spacing w:after="160" w:line="259" w:lineRule="auto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</w:t>
      </w:r>
      <w:r w:rsidRPr="00FA3C92">
        <w:rPr>
          <w:b/>
          <w:sz w:val="28"/>
          <w:szCs w:val="28"/>
        </w:rPr>
        <w:t xml:space="preserve"> </w:t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Определить среднегодовую стоимость, коэффициент обновления и выбытия основных фондов. Стоимость основных фондов на начало года составляет 240 млн. руб. Стоимость введённых основных фондов по состоянию на 1.04.08 – 12 млн. руб., на 1.07.08 – 8 млн. руб. Стоимость основных фондов, </w:t>
      </w:r>
      <w:proofErr w:type="gramStart"/>
      <w:r w:rsidRPr="00FA3C92">
        <w:rPr>
          <w:sz w:val="28"/>
          <w:szCs w:val="28"/>
        </w:rPr>
        <w:t>выбывших  и</w:t>
      </w:r>
      <w:proofErr w:type="gramEnd"/>
      <w:r w:rsidRPr="00FA3C92">
        <w:rPr>
          <w:sz w:val="28"/>
          <w:szCs w:val="28"/>
        </w:rPr>
        <w:t xml:space="preserve"> списанных с 1.05.08 на сумму 10 млн. руб., с 1.09.08 – 4 млн. руб.</w:t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3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линейным способом. 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Организацией </w:t>
      </w:r>
      <w:proofErr w:type="gramStart"/>
      <w:r w:rsidRPr="0073154C">
        <w:rPr>
          <w:sz w:val="28"/>
          <w:szCs w:val="28"/>
        </w:rPr>
        <w:t>приобретён  строительный</w:t>
      </w:r>
      <w:proofErr w:type="gramEnd"/>
      <w:r w:rsidRPr="0073154C">
        <w:rPr>
          <w:sz w:val="28"/>
          <w:szCs w:val="28"/>
        </w:rPr>
        <w:t xml:space="preserve"> кран стоимостью 1150 тыс. руб. со сроком полезного использования 7 лет.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4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годовых амортизационных отчислений способом уменьшаемого остатка.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строительный кран стоимостью 970 тыс. руб. со сроком полезного использования 3 года. Организацией установлен коэффициент ускорения, равен 1,</w:t>
      </w:r>
      <w:proofErr w:type="gramStart"/>
      <w:r w:rsidRPr="0073154C">
        <w:rPr>
          <w:sz w:val="28"/>
          <w:szCs w:val="28"/>
        </w:rPr>
        <w:t>8  (</w:t>
      </w:r>
      <w:proofErr w:type="gramEnd"/>
      <w:r w:rsidRPr="0073154C">
        <w:rPr>
          <w:sz w:val="28"/>
          <w:szCs w:val="28"/>
        </w:rPr>
        <w:t>не более 2)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</w:p>
    <w:p w:rsidR="002C35A2" w:rsidRPr="0073154C" w:rsidRDefault="002C35A2" w:rsidP="002C35A2">
      <w:pPr>
        <w:spacing w:line="360" w:lineRule="auto"/>
        <w:ind w:firstLine="567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5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амортизационных отчислений кумулятивным способом, т. е. списание стоимости по сумме чисел лет срока полезного использования.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Организация приобрела оборудование стоимость 580 тыс. руб. со сроком полезного использования 4 года.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6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</w:t>
      </w:r>
      <w:proofErr w:type="spellStart"/>
      <w:proofErr w:type="gramStart"/>
      <w:r w:rsidRPr="0073154C">
        <w:rPr>
          <w:sz w:val="28"/>
          <w:szCs w:val="28"/>
        </w:rPr>
        <w:t>производ-ственным</w:t>
      </w:r>
      <w:proofErr w:type="spellEnd"/>
      <w:proofErr w:type="gramEnd"/>
      <w:r w:rsidRPr="0073154C">
        <w:rPr>
          <w:sz w:val="28"/>
          <w:szCs w:val="28"/>
        </w:rPr>
        <w:t xml:space="preserve"> способом, т.е. способом списания стоимости оборудования пропорционально объему продукции.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стоимостью 810 тыс. руб. с предполагаемым объёмом работ за весь срок полезного использования до 54000 тыс. шт. изделий. В отчётном периоде объём продукции составил 1230 тыс. шт. изделий.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7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норму амортизации основных фондов организации.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Первоначальная стоимость основных фондов на начало года составляет 930 тыс. руб. С 1 августа выведены из эксплуатации основные фонды на сумму 11 тыс. руб. За год амортизационные отчисления составили 184 тыс. руб.</w:t>
      </w:r>
    </w:p>
    <w:p w:rsidR="002C35A2" w:rsidRDefault="002C35A2" w:rsidP="002C35A2">
      <w:pPr>
        <w:spacing w:after="160" w:line="259" w:lineRule="auto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8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 и интегрального использования оборудования за смену.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Продолжительность смены – 8 часов, Планируемые затраты на проведение ремонтных работ – 1час. Фактическое время работы станка составило 6 часов. Выработка оборудования: по паспортным данным – 87 изделий в час, фактически – 72 изделия в час.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9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интенсивного, интегрального использования оборудования.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На предприятии продолжительность рабочей смены равна 8 час. При </w:t>
      </w:r>
    </w:p>
    <w:p w:rsidR="002C35A2" w:rsidRPr="0073154C" w:rsidRDefault="002C35A2" w:rsidP="002C35A2">
      <w:pPr>
        <w:spacing w:line="360" w:lineRule="auto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lastRenderedPageBreak/>
        <w:t>плановых</w:t>
      </w:r>
      <w:proofErr w:type="gramEnd"/>
      <w:r w:rsidRPr="0073154C">
        <w:rPr>
          <w:sz w:val="28"/>
          <w:szCs w:val="28"/>
        </w:rPr>
        <w:t xml:space="preserve"> простоях на проведение ремонтных работ 1 час. По паспортным данным </w:t>
      </w:r>
      <w:proofErr w:type="gramStart"/>
      <w:r w:rsidRPr="0073154C">
        <w:rPr>
          <w:sz w:val="28"/>
          <w:szCs w:val="28"/>
        </w:rPr>
        <w:t>часовая  производительность</w:t>
      </w:r>
      <w:proofErr w:type="gramEnd"/>
      <w:r w:rsidRPr="0073154C">
        <w:rPr>
          <w:sz w:val="28"/>
          <w:szCs w:val="28"/>
        </w:rPr>
        <w:t xml:space="preserve"> станка составляет 60 изделий. Фактическое время работы станка составило 5 часов и изготовлено 320 изделий.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10</w:t>
      </w:r>
      <w:r w:rsidRPr="00FA3C92">
        <w:rPr>
          <w:b/>
          <w:sz w:val="28"/>
          <w:szCs w:val="28"/>
        </w:rPr>
        <w:t xml:space="preserve"> 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интегральный коэффициент загрузки оборудования.</w:t>
      </w:r>
    </w:p>
    <w:p w:rsidR="002C35A2" w:rsidRPr="0073154C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По паспортным данным производительность станка 400 изд. в час. Фактическое число часов работы станка в год – 3800. Общее количество изготовленных изделий за год 800 тыс. шт. Режим работы предприятия 2 смены. Количество рабочих дней – 260, продолжительность смены – 8 час. Коэффициент простоя оборудования в ремонте составляет 2%</w:t>
      </w:r>
    </w:p>
    <w:p w:rsidR="002C35A2" w:rsidRDefault="002C35A2" w:rsidP="002C35A2">
      <w:pPr>
        <w:tabs>
          <w:tab w:val="left" w:pos="2955"/>
        </w:tabs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11</w:t>
      </w:r>
      <w:r w:rsidRPr="00FA3C92">
        <w:rPr>
          <w:b/>
          <w:sz w:val="28"/>
          <w:szCs w:val="28"/>
        </w:rPr>
        <w:t xml:space="preserve"> </w:t>
      </w:r>
    </w:p>
    <w:p w:rsidR="002C35A2" w:rsidRDefault="002C35A2" w:rsidP="002C35A2">
      <w:pPr>
        <w:tabs>
          <w:tab w:val="left" w:pos="2955"/>
        </w:tabs>
        <w:rPr>
          <w:b/>
          <w:sz w:val="28"/>
          <w:szCs w:val="28"/>
        </w:rPr>
      </w:pPr>
    </w:p>
    <w:p w:rsidR="002C35A2" w:rsidRPr="008C12CD" w:rsidRDefault="002C35A2" w:rsidP="002C35A2">
      <w:pPr>
        <w:ind w:left="993" w:hanging="993"/>
        <w:jc w:val="both"/>
        <w:rPr>
          <w:b/>
          <w:bCs/>
        </w:rPr>
      </w:pPr>
      <w:r w:rsidRPr="008C12CD">
        <w:rPr>
          <w:sz w:val="28"/>
          <w:szCs w:val="28"/>
        </w:rPr>
        <w:t>На основ</w:t>
      </w:r>
      <w:r>
        <w:rPr>
          <w:sz w:val="28"/>
          <w:szCs w:val="28"/>
        </w:rPr>
        <w:t xml:space="preserve">ании исходных данных </w:t>
      </w:r>
      <w:proofErr w:type="gramStart"/>
      <w:r>
        <w:rPr>
          <w:sz w:val="28"/>
          <w:szCs w:val="28"/>
        </w:rPr>
        <w:t xml:space="preserve">таблицы </w:t>
      </w:r>
      <w:r w:rsidRPr="008C12CD">
        <w:rPr>
          <w:sz w:val="28"/>
          <w:szCs w:val="28"/>
        </w:rPr>
        <w:t xml:space="preserve"> рассчитать</w:t>
      </w:r>
      <w:proofErr w:type="gramEnd"/>
      <w:r w:rsidRPr="008C12CD">
        <w:rPr>
          <w:sz w:val="28"/>
          <w:szCs w:val="28"/>
        </w:rPr>
        <w:t xml:space="preserve"> значение следующих технико-экономических показателей для строительного треста в плановом году: фондоотдача, </w:t>
      </w:r>
      <w:proofErr w:type="spellStart"/>
      <w:r w:rsidRPr="008C12CD">
        <w:rPr>
          <w:sz w:val="28"/>
          <w:szCs w:val="28"/>
        </w:rPr>
        <w:t>фондоёмкость</w:t>
      </w:r>
      <w:proofErr w:type="spellEnd"/>
      <w:r w:rsidRPr="008C12CD">
        <w:rPr>
          <w:sz w:val="28"/>
          <w:szCs w:val="28"/>
        </w:rPr>
        <w:t>, рен</w:t>
      </w:r>
      <w:r>
        <w:rPr>
          <w:sz w:val="28"/>
          <w:szCs w:val="28"/>
        </w:rPr>
        <w:t xml:space="preserve">табельность, </w:t>
      </w:r>
      <w:proofErr w:type="spellStart"/>
      <w:r>
        <w:rPr>
          <w:sz w:val="28"/>
          <w:szCs w:val="28"/>
        </w:rPr>
        <w:t>фондовооруженность</w:t>
      </w:r>
      <w:proofErr w:type="spellEnd"/>
      <w:r>
        <w:rPr>
          <w:sz w:val="28"/>
          <w:szCs w:val="28"/>
        </w:rPr>
        <w:t>.</w:t>
      </w:r>
    </w:p>
    <w:p w:rsidR="002C35A2" w:rsidRPr="008C12CD" w:rsidRDefault="002C35A2" w:rsidP="002C35A2">
      <w:r w:rsidRPr="008C12CD">
        <w:t xml:space="preserve">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095"/>
        <w:gridCol w:w="2410"/>
      </w:tblGrid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№</w:t>
            </w:r>
          </w:p>
          <w:p w:rsidR="002C35A2" w:rsidRPr="008C12CD" w:rsidRDefault="002C35A2" w:rsidP="004F4039">
            <w:pPr>
              <w:jc w:val="center"/>
            </w:pPr>
            <w:proofErr w:type="gramStart"/>
            <w:r w:rsidRPr="008C12CD">
              <w:t>п</w:t>
            </w:r>
            <w:proofErr w:type="gramEnd"/>
            <w:r w:rsidRPr="008C12CD">
              <w:t>/п</w:t>
            </w:r>
          </w:p>
        </w:tc>
        <w:tc>
          <w:tcPr>
            <w:tcW w:w="6095" w:type="dxa"/>
          </w:tcPr>
          <w:p w:rsidR="002C35A2" w:rsidRPr="008C12CD" w:rsidRDefault="002C35A2" w:rsidP="004F4039">
            <w:pPr>
              <w:jc w:val="center"/>
            </w:pPr>
            <w:r w:rsidRPr="008C12CD">
              <w:t>Показатель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keepNext/>
              <w:jc w:val="center"/>
              <w:outlineLvl w:val="4"/>
            </w:pPr>
            <w:r w:rsidRPr="008C12CD">
              <w:t>Значение</w:t>
            </w:r>
          </w:p>
          <w:p w:rsidR="002C35A2" w:rsidRPr="008C12CD" w:rsidRDefault="002C35A2" w:rsidP="004F4039">
            <w:pPr>
              <w:jc w:val="center"/>
            </w:pPr>
            <w:proofErr w:type="gramStart"/>
            <w:r w:rsidRPr="008C12CD">
              <w:t>показателя</w:t>
            </w:r>
            <w:proofErr w:type="gramEnd"/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1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 xml:space="preserve">Стоимость активной части ОПФ на начало года, </w:t>
            </w:r>
            <w:proofErr w:type="spellStart"/>
            <w:r w:rsidRPr="008C12CD">
              <w:t>тыс.руб</w:t>
            </w:r>
            <w:proofErr w:type="spellEnd"/>
            <w:r w:rsidRPr="008C12CD">
              <w:t>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3 700</w:t>
            </w:r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2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>Численность рабочих на СМР, чел.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730</w:t>
            </w:r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3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 xml:space="preserve">Годовой объем СМР в плановом году, </w:t>
            </w:r>
            <w:proofErr w:type="spellStart"/>
            <w:r w:rsidRPr="008C12CD">
              <w:t>тыс.руб</w:t>
            </w:r>
            <w:proofErr w:type="spellEnd"/>
            <w:r w:rsidRPr="008C12CD">
              <w:t>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14 270</w:t>
            </w:r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4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 xml:space="preserve">Пополнение ОПФ в плановом году, </w:t>
            </w:r>
            <w:proofErr w:type="spellStart"/>
            <w:r w:rsidRPr="008C12CD">
              <w:t>тыс.руб</w:t>
            </w:r>
            <w:proofErr w:type="spellEnd"/>
            <w:r w:rsidRPr="008C12CD">
              <w:t>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430</w:t>
            </w:r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5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 xml:space="preserve">Выбытие ОПФ в плановом году, </w:t>
            </w:r>
            <w:proofErr w:type="spellStart"/>
            <w:r w:rsidRPr="008C12CD">
              <w:t>тыс.руб</w:t>
            </w:r>
            <w:proofErr w:type="spellEnd"/>
            <w:r w:rsidRPr="008C12CD">
              <w:t>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120</w:t>
            </w:r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6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>Месяц поступления ОПФ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proofErr w:type="gramStart"/>
            <w:r w:rsidRPr="008C12CD">
              <w:t>март</w:t>
            </w:r>
            <w:proofErr w:type="gramEnd"/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7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>Месяц выбытия ОПФ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proofErr w:type="gramStart"/>
            <w:r w:rsidRPr="008C12CD">
              <w:t>май</w:t>
            </w:r>
            <w:proofErr w:type="gramEnd"/>
          </w:p>
        </w:tc>
      </w:tr>
      <w:tr w:rsidR="002C35A2" w:rsidRPr="008C12CD" w:rsidTr="004F4039">
        <w:tc>
          <w:tcPr>
            <w:tcW w:w="817" w:type="dxa"/>
          </w:tcPr>
          <w:p w:rsidR="002C35A2" w:rsidRPr="008C12CD" w:rsidRDefault="002C35A2" w:rsidP="004F4039">
            <w:pPr>
              <w:jc w:val="center"/>
            </w:pPr>
            <w:r w:rsidRPr="008C12CD">
              <w:t>8</w:t>
            </w:r>
          </w:p>
        </w:tc>
        <w:tc>
          <w:tcPr>
            <w:tcW w:w="6095" w:type="dxa"/>
          </w:tcPr>
          <w:p w:rsidR="002C35A2" w:rsidRPr="008C12CD" w:rsidRDefault="002C35A2" w:rsidP="004F4039">
            <w:r w:rsidRPr="008C12CD">
              <w:t xml:space="preserve">Планируемая прибыль, </w:t>
            </w:r>
            <w:proofErr w:type="spellStart"/>
            <w:r w:rsidRPr="008C12CD">
              <w:t>тыс.руб</w:t>
            </w:r>
            <w:proofErr w:type="spellEnd"/>
            <w:r w:rsidRPr="008C12CD">
              <w:t>.</w:t>
            </w:r>
          </w:p>
        </w:tc>
        <w:tc>
          <w:tcPr>
            <w:tcW w:w="2410" w:type="dxa"/>
          </w:tcPr>
          <w:p w:rsidR="002C35A2" w:rsidRPr="008C12CD" w:rsidRDefault="002C35A2" w:rsidP="004F4039">
            <w:pPr>
              <w:jc w:val="center"/>
            </w:pPr>
            <w:r w:rsidRPr="008C12CD">
              <w:t>1 230</w:t>
            </w:r>
          </w:p>
        </w:tc>
      </w:tr>
    </w:tbl>
    <w:p w:rsidR="002C35A2" w:rsidRPr="008C12CD" w:rsidRDefault="002C35A2" w:rsidP="002C35A2"/>
    <w:p w:rsidR="002C35A2" w:rsidRDefault="002C35A2" w:rsidP="002C35A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12</w:t>
      </w:r>
      <w:r w:rsidRPr="00FA3C92">
        <w:rPr>
          <w:b/>
          <w:sz w:val="28"/>
          <w:szCs w:val="28"/>
        </w:rPr>
        <w:t xml:space="preserve"> </w:t>
      </w: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 xml:space="preserve">Рассчитать необходимые показатели, проанализировать оборачиваемость оборотных средств хозяйствующего субъекта и определить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Данные для расчетов приведены в таблице </w:t>
      </w:r>
    </w:p>
    <w:p w:rsidR="002C35A2" w:rsidRPr="008C12CD" w:rsidRDefault="002C35A2" w:rsidP="002C35A2">
      <w:pPr>
        <w:spacing w:line="276" w:lineRule="auto"/>
        <w:ind w:left="225" w:hanging="225"/>
        <w:rPr>
          <w:sz w:val="26"/>
          <w:szCs w:val="26"/>
        </w:rPr>
      </w:pPr>
    </w:p>
    <w:p w:rsidR="002C35A2" w:rsidRPr="008C12CD" w:rsidRDefault="002C35A2" w:rsidP="002C35A2">
      <w:pPr>
        <w:spacing w:line="276" w:lineRule="auto"/>
        <w:ind w:left="225" w:hanging="225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Таблица </w:t>
      </w:r>
    </w:p>
    <w:tbl>
      <w:tblPr>
        <w:tblW w:w="9664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3"/>
        <w:gridCol w:w="1985"/>
        <w:gridCol w:w="283"/>
        <w:gridCol w:w="1843"/>
      </w:tblGrid>
      <w:tr w:rsidR="002C35A2" w:rsidRPr="008C12CD" w:rsidTr="004F4039">
        <w:trPr>
          <w:cantSplit/>
          <w:trHeight w:val="140"/>
        </w:trPr>
        <w:tc>
          <w:tcPr>
            <w:tcW w:w="5553" w:type="dxa"/>
            <w:vMerge w:val="restart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Период</w:t>
            </w: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  <w:vMerge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Базисный</w:t>
            </w:r>
          </w:p>
        </w:tc>
        <w:tc>
          <w:tcPr>
            <w:tcW w:w="1843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Отчетный</w:t>
            </w: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  <w:vMerge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83" w:type="dxa"/>
            <w:vMerge w:val="restart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Выручка, </w:t>
            </w:r>
            <w:proofErr w:type="spellStart"/>
            <w:r w:rsidRPr="008C12CD">
              <w:rPr>
                <w:sz w:val="26"/>
                <w:szCs w:val="26"/>
              </w:rPr>
              <w:t>тыс.руб</w:t>
            </w:r>
            <w:proofErr w:type="spellEnd"/>
            <w:r w:rsidRPr="008C12CD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26100</w:t>
            </w:r>
          </w:p>
        </w:tc>
        <w:tc>
          <w:tcPr>
            <w:tcW w:w="283" w:type="dxa"/>
            <w:vMerge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29700</w:t>
            </w: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Продолжительность анализируемого периода, дни</w:t>
            </w:r>
          </w:p>
        </w:tc>
        <w:tc>
          <w:tcPr>
            <w:tcW w:w="1985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  <w:tc>
          <w:tcPr>
            <w:tcW w:w="283" w:type="dxa"/>
            <w:vMerge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Однодневная выручка, </w:t>
            </w:r>
            <w:proofErr w:type="spellStart"/>
            <w:r w:rsidRPr="008C12CD">
              <w:rPr>
                <w:sz w:val="26"/>
                <w:szCs w:val="26"/>
              </w:rPr>
              <w:t>тыс.руб</w:t>
            </w:r>
            <w:proofErr w:type="spellEnd"/>
            <w:r w:rsidRPr="008C12CD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  <w:tc>
          <w:tcPr>
            <w:tcW w:w="283" w:type="dxa"/>
            <w:vMerge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</w:tr>
      <w:tr w:rsidR="002C35A2" w:rsidRPr="008C12CD" w:rsidTr="004F4039">
        <w:trPr>
          <w:cantSplit/>
          <w:trHeight w:val="140"/>
        </w:trPr>
        <w:tc>
          <w:tcPr>
            <w:tcW w:w="5553" w:type="dxa"/>
          </w:tcPr>
          <w:p w:rsidR="002C35A2" w:rsidRPr="008C12CD" w:rsidRDefault="002C35A2" w:rsidP="004F4039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Средний остаток оборотных средств, </w:t>
            </w:r>
            <w:proofErr w:type="spellStart"/>
            <w:r w:rsidRPr="008C12CD">
              <w:rPr>
                <w:sz w:val="26"/>
                <w:szCs w:val="26"/>
              </w:rPr>
              <w:t>тыс.руб</w:t>
            </w:r>
            <w:proofErr w:type="spellEnd"/>
          </w:p>
        </w:tc>
        <w:tc>
          <w:tcPr>
            <w:tcW w:w="1985" w:type="dxa"/>
          </w:tcPr>
          <w:p w:rsidR="002C35A2" w:rsidRPr="008C12CD" w:rsidRDefault="002C35A2" w:rsidP="004F4039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9860</w:t>
            </w:r>
          </w:p>
        </w:tc>
        <w:tc>
          <w:tcPr>
            <w:tcW w:w="283" w:type="dxa"/>
            <w:vMerge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C35A2" w:rsidRPr="008C12CD" w:rsidRDefault="002C35A2" w:rsidP="004F403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10230</w:t>
            </w:r>
          </w:p>
        </w:tc>
      </w:tr>
    </w:tbl>
    <w:p w:rsidR="002C35A2" w:rsidRPr="008C12CD" w:rsidRDefault="002C35A2" w:rsidP="002C35A2">
      <w:pPr>
        <w:spacing w:line="276" w:lineRule="auto"/>
        <w:ind w:left="225" w:hanging="225"/>
        <w:rPr>
          <w:sz w:val="26"/>
          <w:szCs w:val="26"/>
        </w:rPr>
      </w:pPr>
    </w:p>
    <w:p w:rsidR="002C35A2" w:rsidRDefault="002C35A2" w:rsidP="002C35A2">
      <w:pPr>
        <w:spacing w:line="360" w:lineRule="auto"/>
        <w:ind w:left="1701" w:hanging="1134"/>
        <w:jc w:val="both"/>
        <w:rPr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13</w:t>
      </w:r>
      <w:r w:rsidRPr="00FA3C92">
        <w:rPr>
          <w:b/>
          <w:sz w:val="28"/>
          <w:szCs w:val="28"/>
        </w:rPr>
        <w:t xml:space="preserve">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С предприятия за квартал выбыло рабочих по следующим причинам:</w:t>
      </w:r>
    </w:p>
    <w:p w:rsidR="002C35A2" w:rsidRPr="007A31AD" w:rsidRDefault="002C35A2" w:rsidP="002C35A2">
      <w:pPr>
        <w:spacing w:line="276" w:lineRule="auto"/>
        <w:jc w:val="both"/>
        <w:rPr>
          <w:b/>
          <w:bCs/>
          <w:sz w:val="26"/>
          <w:szCs w:val="26"/>
        </w:rPr>
      </w:pP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- </w:t>
      </w:r>
      <w:r w:rsidRPr="007A31AD">
        <w:rPr>
          <w:sz w:val="26"/>
          <w:szCs w:val="26"/>
        </w:rPr>
        <w:t>в связи с окончанием срока договора………………</w:t>
      </w:r>
      <w:proofErr w:type="gramStart"/>
      <w:r w:rsidRPr="007A31AD">
        <w:rPr>
          <w:sz w:val="26"/>
          <w:szCs w:val="26"/>
        </w:rPr>
        <w:t>…….</w:t>
      </w:r>
      <w:proofErr w:type="gramEnd"/>
      <w:r w:rsidRPr="007A31AD">
        <w:rPr>
          <w:sz w:val="26"/>
          <w:szCs w:val="26"/>
        </w:rPr>
        <w:t xml:space="preserve">.         10чел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пенсию по возрасту………………          2чел.  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другие предприятия………………         7чел.  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призывом в Армию……………………………….         5чел.   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- в связи с поступлением в учебные заведения………</w:t>
      </w:r>
      <w:proofErr w:type="gramStart"/>
      <w:r w:rsidRPr="007A31AD">
        <w:rPr>
          <w:sz w:val="26"/>
          <w:szCs w:val="26"/>
        </w:rPr>
        <w:t>…….</w:t>
      </w:r>
      <w:proofErr w:type="gramEnd"/>
      <w:r w:rsidRPr="007A31AD">
        <w:rPr>
          <w:sz w:val="26"/>
          <w:szCs w:val="26"/>
        </w:rPr>
        <w:t xml:space="preserve">.          6чел.  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несоответствием квалификации………………….        3чел.               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-уволены по личному желанию……………………………….       5чел.</w:t>
      </w:r>
    </w:p>
    <w:p w:rsidR="002C35A2" w:rsidRPr="007A31AD" w:rsidRDefault="002C35A2" w:rsidP="002C35A2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ab/>
        <w:t xml:space="preserve">Среднее списочное число рабочих за тот же квартал…      2500чел         </w:t>
      </w:r>
    </w:p>
    <w:p w:rsidR="002C35A2" w:rsidRPr="007A31AD" w:rsidRDefault="002C35A2" w:rsidP="002C35A2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Рассчитать показатели движения и использования трудовых ресурсов.</w:t>
      </w:r>
    </w:p>
    <w:p w:rsidR="002C35A2" w:rsidRPr="007A31AD" w:rsidRDefault="002C35A2" w:rsidP="002C35A2">
      <w:pPr>
        <w:spacing w:line="276" w:lineRule="auto"/>
        <w:jc w:val="both"/>
        <w:rPr>
          <w:sz w:val="26"/>
          <w:szCs w:val="26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14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фактическую трудоёмкость. Плановая трудоёмкость детали составляет 24 </w:t>
      </w:r>
      <w:proofErr w:type="spellStart"/>
      <w:r w:rsidRPr="003962A2">
        <w:rPr>
          <w:sz w:val="28"/>
          <w:szCs w:val="28"/>
        </w:rPr>
        <w:t>нормо</w:t>
      </w:r>
      <w:proofErr w:type="spellEnd"/>
      <w:r w:rsidRPr="003962A2">
        <w:rPr>
          <w:sz w:val="28"/>
          <w:szCs w:val="28"/>
        </w:rPr>
        <w:t>-мин, коэффициент выполнения норм равен 1,6.</w:t>
      </w:r>
    </w:p>
    <w:p w:rsidR="002C35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15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фактическую трудоёмкость в бригаде каменщиков.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lastRenderedPageBreak/>
        <w:t xml:space="preserve">Численность бригады 9 человек. За месяц (22 рабочих дня) бригада выполнила </w:t>
      </w:r>
      <w:smartTag w:uri="urn:schemas-microsoft-com:office:smarttags" w:element="metricconverter">
        <w:smartTagPr>
          <w:attr w:name="ProductID" w:val="528 м3"/>
        </w:smartTagPr>
        <w:r w:rsidRPr="003962A2">
          <w:rPr>
            <w:sz w:val="28"/>
            <w:szCs w:val="28"/>
          </w:rPr>
          <w:t>528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 xml:space="preserve"> кирпичной кладки.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16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нормативную, плановую и фактическую трудоёмкость.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Строительная организация выполнила годовой объём СМР в натуральных </w:t>
      </w:r>
      <w:proofErr w:type="gramStart"/>
      <w:r w:rsidRPr="003962A2">
        <w:rPr>
          <w:sz w:val="28"/>
          <w:szCs w:val="28"/>
        </w:rPr>
        <w:t>показателях :</w:t>
      </w:r>
      <w:proofErr w:type="gramEnd"/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отделочные работы – </w:t>
      </w:r>
      <w:smartTag w:uri="urn:schemas-microsoft-com:office:smarttags" w:element="metricconverter">
        <w:smartTagPr>
          <w:attr w:name="ProductID" w:val="31600 м2"/>
        </w:smartTagPr>
        <w:r w:rsidRPr="003962A2">
          <w:rPr>
            <w:sz w:val="28"/>
            <w:szCs w:val="28"/>
          </w:rPr>
          <w:t>31600 м</w:t>
        </w:r>
        <w:r w:rsidRPr="003962A2">
          <w:rPr>
            <w:sz w:val="28"/>
            <w:szCs w:val="28"/>
            <w:vertAlign w:val="superscript"/>
          </w:rPr>
          <w:t>2</w:t>
        </w:r>
      </w:smartTag>
      <w:r w:rsidRPr="003962A2">
        <w:rPr>
          <w:sz w:val="28"/>
          <w:szCs w:val="28"/>
        </w:rPr>
        <w:t>;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кирпичная кладка – </w:t>
      </w:r>
      <w:smartTag w:uri="urn:schemas-microsoft-com:office:smarttags" w:element="metricconverter">
        <w:smartTagPr>
          <w:attr w:name="ProductID" w:val="63700 м3"/>
        </w:smartTagPr>
        <w:r w:rsidRPr="003962A2">
          <w:rPr>
            <w:sz w:val="28"/>
            <w:szCs w:val="28"/>
          </w:rPr>
          <w:t>63700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монтажные работ – </w:t>
      </w:r>
      <w:smartTag w:uri="urn:schemas-microsoft-com:office:smarttags" w:element="metricconverter">
        <w:smartTagPr>
          <w:attr w:name="ProductID" w:val="161000 м3"/>
        </w:smartTagPr>
        <w:r w:rsidRPr="003962A2">
          <w:rPr>
            <w:sz w:val="28"/>
            <w:szCs w:val="28"/>
          </w:rPr>
          <w:t>161000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Нормативы полной трудоёмкости производства на единицу СМР по направлениям </w:t>
      </w:r>
      <w:proofErr w:type="gramStart"/>
      <w:r w:rsidRPr="003962A2">
        <w:rPr>
          <w:sz w:val="28"/>
          <w:szCs w:val="28"/>
        </w:rPr>
        <w:t>производств :</w:t>
      </w:r>
      <w:proofErr w:type="gramEnd"/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отделочные работы – 0,15 чел-час на 1м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;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кладка – 1,20 чел-час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монтажные работы – 0,22 чел-час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Коэффициент выполнения производственных норм – 1,7.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Планируемое </w:t>
      </w:r>
      <w:proofErr w:type="gramStart"/>
      <w:r w:rsidRPr="003962A2">
        <w:rPr>
          <w:sz w:val="28"/>
          <w:szCs w:val="28"/>
        </w:rPr>
        <w:t>снижение  нормативной</w:t>
      </w:r>
      <w:proofErr w:type="gramEnd"/>
      <w:r w:rsidRPr="003962A2">
        <w:rPr>
          <w:sz w:val="28"/>
          <w:szCs w:val="28"/>
        </w:rPr>
        <w:t xml:space="preserve"> трудоёмкости на 5% .</w:t>
      </w:r>
    </w:p>
    <w:p w:rsidR="002C35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17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выработку на 1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 xml:space="preserve">чел-день по сметной стоимости и в натуральных показателях. Бригада штукатуров в составе 15 человек в течение месяца выполнила объём работ в количестве </w:t>
      </w:r>
      <w:smartTag w:uri="urn:schemas-microsoft-com:office:smarttags" w:element="metricconverter">
        <w:smartTagPr>
          <w:attr w:name="ProductID" w:val="5000 м2"/>
        </w:smartTagPr>
        <w:r w:rsidRPr="003962A2">
          <w:rPr>
            <w:sz w:val="28"/>
            <w:szCs w:val="28"/>
          </w:rPr>
          <w:t>5000 м</w:t>
        </w:r>
        <w:r w:rsidRPr="003962A2">
          <w:rPr>
            <w:sz w:val="28"/>
            <w:szCs w:val="28"/>
            <w:vertAlign w:val="superscript"/>
          </w:rPr>
          <w:t>2</w:t>
        </w:r>
      </w:smartTag>
      <w:r w:rsidRPr="003962A2">
        <w:rPr>
          <w:sz w:val="28"/>
          <w:szCs w:val="28"/>
        </w:rPr>
        <w:t xml:space="preserve"> на сумму 450 тыс. руб. Рабочих дней в месяц – 22.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18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месячную, дневную и часовую выработку.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Объём СМР по плану составляет 2340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 xml:space="preserve">. численность рабочих 67 чел, количество рабочих дней в расчёте на 1 рабочего 21. Фактически выполнено СМР на сумму 2572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 xml:space="preserve">. при численности рабочих 73 чел. </w:t>
      </w:r>
      <w:r w:rsidRPr="003962A2">
        <w:rPr>
          <w:sz w:val="28"/>
          <w:szCs w:val="28"/>
        </w:rPr>
        <w:lastRenderedPageBreak/>
        <w:t>Количество рабочих дней в расчёте на 1 рабочего – 22, средняя продолжительность рабочего времени – 8,4 час.</w:t>
      </w:r>
    </w:p>
    <w:p w:rsidR="002C35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19</w:t>
      </w:r>
      <w:r w:rsidRPr="00FA3C92">
        <w:rPr>
          <w:b/>
          <w:sz w:val="28"/>
          <w:szCs w:val="28"/>
        </w:rPr>
        <w:t xml:space="preserve">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производительность труда одного работника в отчётном и планируемом периодах, а также рост производительности труда в планируемом периоде. </w:t>
      </w:r>
    </w:p>
    <w:p w:rsidR="002C35A2" w:rsidRPr="003962A2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В отчётном году объём СМР составил 1440 тыс. руб., среднесписочная численность рабочих 52 чел. В планируемом году объём СМР составил 1484 тыс. руб., а численность рабочих сократится на 14 человек.  </w:t>
      </w:r>
    </w:p>
    <w:p w:rsidR="002C35A2" w:rsidRDefault="002C35A2" w:rsidP="002C35A2">
      <w:pPr>
        <w:spacing w:after="200" w:line="276" w:lineRule="auto"/>
        <w:rPr>
          <w:b/>
          <w:sz w:val="28"/>
          <w:szCs w:val="28"/>
        </w:rPr>
      </w:pPr>
    </w:p>
    <w:p w:rsidR="002C35A2" w:rsidRDefault="002C35A2" w:rsidP="002C35A2">
      <w:pPr>
        <w:spacing w:after="200" w:line="276" w:lineRule="auto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20</w:t>
      </w:r>
      <w:r w:rsidRPr="00FA3C92">
        <w:rPr>
          <w:b/>
          <w:sz w:val="28"/>
          <w:szCs w:val="28"/>
        </w:rPr>
        <w:t xml:space="preserve"> </w:t>
      </w:r>
    </w:p>
    <w:p w:rsidR="002C35A2" w:rsidRPr="00D30288" w:rsidRDefault="002C35A2" w:rsidP="002C35A2">
      <w:pPr>
        <w:spacing w:line="360" w:lineRule="auto"/>
        <w:ind w:firstLine="567"/>
        <w:jc w:val="both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Определить размер заработной платы рабочих (1 чел. - 3-го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 xml:space="preserve">. 1 чел. - 4-го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.), занятых на обработке стыков панелей. Норма труда - 4,1 Чел.-ч/100 м, продолжительность рабочей смены - 8,2 ч. Всего отработано за месяц 22 смены, производительность труда - 120 %.</w:t>
      </w:r>
    </w:p>
    <w:p w:rsidR="002C35A2" w:rsidRDefault="002C35A2" w:rsidP="002C35A2">
      <w:pPr>
        <w:spacing w:after="200" w:line="276" w:lineRule="auto"/>
        <w:rPr>
          <w:rFonts w:eastAsiaTheme="minorEastAsia"/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21</w:t>
      </w:r>
      <w:r w:rsidRPr="00FA3C92">
        <w:rPr>
          <w:b/>
          <w:sz w:val="28"/>
          <w:szCs w:val="28"/>
        </w:rPr>
        <w:t xml:space="preserve"> </w:t>
      </w:r>
    </w:p>
    <w:p w:rsidR="002C35A2" w:rsidRPr="00D30288" w:rsidRDefault="002C35A2" w:rsidP="002C35A2">
      <w:pPr>
        <w:spacing w:line="360" w:lineRule="auto"/>
        <w:ind w:firstLine="567"/>
        <w:jc w:val="both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Определить заработную плату рабочих, занятых на устройстве полов из линолеума площадью 5100 м2, если по № Е19-11 сдельная расценка на устройство полов равна 0,171 руб./м2 и на устано</w:t>
      </w:r>
      <w:r>
        <w:rPr>
          <w:rFonts w:eastAsiaTheme="minorEastAsia"/>
          <w:sz w:val="28"/>
          <w:szCs w:val="28"/>
        </w:rPr>
        <w:t>вку плинтусов - 5,45 руб./100 м.</w:t>
      </w:r>
    </w:p>
    <w:p w:rsidR="002C35A2" w:rsidRDefault="002C35A2" w:rsidP="002C35A2">
      <w:pPr>
        <w:spacing w:line="276" w:lineRule="auto"/>
        <w:rPr>
          <w:rFonts w:eastAsiaTheme="minorEastAsia"/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22</w:t>
      </w:r>
      <w:r w:rsidRPr="00FA3C92">
        <w:rPr>
          <w:b/>
          <w:sz w:val="28"/>
          <w:szCs w:val="28"/>
        </w:rPr>
        <w:t xml:space="preserve"> </w:t>
      </w:r>
    </w:p>
    <w:p w:rsidR="002C35A2" w:rsidRPr="00F12982" w:rsidRDefault="002C35A2" w:rsidP="002C35A2">
      <w:pPr>
        <w:spacing w:line="276" w:lineRule="auto"/>
        <w:rPr>
          <w:sz w:val="26"/>
          <w:szCs w:val="26"/>
        </w:rPr>
      </w:pPr>
    </w:p>
    <w:p w:rsidR="002C35A2" w:rsidRPr="003A2CDE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Выполнить группировку затрат по калькуляционным статьям и определить цеховые, общезаводские и внепроизводственные расходы по следующим исходным данным, привед</w:t>
      </w:r>
      <w:r>
        <w:rPr>
          <w:sz w:val="28"/>
          <w:szCs w:val="28"/>
        </w:rPr>
        <w:t>енным в таблице 1.</w:t>
      </w:r>
    </w:p>
    <w:p w:rsidR="002C35A2" w:rsidRPr="00F12982" w:rsidRDefault="002C35A2" w:rsidP="002C35A2">
      <w:pPr>
        <w:spacing w:line="276" w:lineRule="auto"/>
        <w:rPr>
          <w:sz w:val="26"/>
          <w:szCs w:val="26"/>
        </w:rPr>
      </w:pPr>
    </w:p>
    <w:p w:rsidR="002C35A2" w:rsidRPr="00F12982" w:rsidRDefault="002C35A2" w:rsidP="002C35A2">
      <w:pPr>
        <w:spacing w:line="276" w:lineRule="auto"/>
        <w:jc w:val="right"/>
        <w:rPr>
          <w:sz w:val="26"/>
          <w:szCs w:val="26"/>
        </w:rPr>
      </w:pPr>
      <w:r w:rsidRPr="00F12982">
        <w:rPr>
          <w:sz w:val="26"/>
          <w:szCs w:val="26"/>
        </w:rPr>
        <w:lastRenderedPageBreak/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7673"/>
        <w:gridCol w:w="1701"/>
      </w:tblGrid>
      <w:tr w:rsidR="002C35A2" w:rsidRPr="00F12982" w:rsidTr="004F4039">
        <w:trPr>
          <w:cantSplit/>
          <w:trHeight w:val="570"/>
        </w:trPr>
        <w:tc>
          <w:tcPr>
            <w:tcW w:w="515" w:type="dxa"/>
            <w:tcBorders>
              <w:bottom w:val="single" w:sz="4" w:space="0" w:color="auto"/>
            </w:tcBorders>
          </w:tcPr>
          <w:p w:rsidR="002C35A2" w:rsidRPr="00F12982" w:rsidRDefault="002C35A2" w:rsidP="004F4039">
            <w:pPr>
              <w:jc w:val="center"/>
            </w:pPr>
            <w:r w:rsidRPr="00F12982">
              <w:t>№</w:t>
            </w:r>
          </w:p>
        </w:tc>
        <w:tc>
          <w:tcPr>
            <w:tcW w:w="7673" w:type="dxa"/>
            <w:tcBorders>
              <w:bottom w:val="single" w:sz="4" w:space="0" w:color="auto"/>
            </w:tcBorders>
          </w:tcPr>
          <w:p w:rsidR="002C35A2" w:rsidRPr="00F12982" w:rsidRDefault="002C35A2" w:rsidP="004F4039">
            <w:pPr>
              <w:jc w:val="center"/>
            </w:pPr>
            <w:r w:rsidRPr="00F12982"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35A2" w:rsidRPr="00F12982" w:rsidRDefault="002C35A2" w:rsidP="004F4039">
            <w:pPr>
              <w:jc w:val="center"/>
            </w:pPr>
            <w:proofErr w:type="spellStart"/>
            <w:r w:rsidRPr="00F12982">
              <w:t>Тыс.руб</w:t>
            </w:r>
            <w:proofErr w:type="spellEnd"/>
            <w:r w:rsidRPr="00F12982">
              <w:t>.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Сырье и материалы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22 500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Отходы производства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4 300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3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Покупные изделия, полуфабрикаты и услуги кооперированных предприятий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42 000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4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Основная заработная плата производственных рабочих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45 000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5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Дополнительная заработная плата производственных рабочих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18 000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6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Отчисления на социальное страхование с заработной платы основной и дополнительной производственных рабочих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7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Расходы на подготовку и освоение производства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9 000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8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Амортизация оборудования и транспортных средств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16 000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9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Эксплуатация оборудования и текущий ремонт оборудования и транспортных средств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10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Внутризаводские перемещения грузов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10 000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11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Износ малоценных и быстроизнашивающихся инструментов и приспособлений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12 000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12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Содержание аппарата управления цеха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4 000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13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Содержание прочего цехового персонала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14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Амортизация зданий, сооружений и инвентаря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11 500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15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Охрана труда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3 500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16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Прочие цеховые расходы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600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17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Потери от простоев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300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18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Прочие цеховые непредвиденные расходы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250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19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Излишки незавершенного производства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700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20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Расходы на содержание аппарата управления завода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21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Прочие общезаводские расходы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20 000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22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Налоги, сборы и прочие обязательные отчисления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33 500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23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Общезаводские непроизводственные расходы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1 250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24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Потери от брака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3 750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25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Расходы на погрузку, разгрузку и транспортировку продукции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25 000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26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Расходы на тару и упаковку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7 000</w:t>
            </w:r>
          </w:p>
        </w:tc>
      </w:tr>
      <w:tr w:rsidR="002C35A2" w:rsidRPr="00F12982" w:rsidTr="004F4039">
        <w:trPr>
          <w:cantSplit/>
        </w:trPr>
        <w:tc>
          <w:tcPr>
            <w:tcW w:w="515" w:type="dxa"/>
          </w:tcPr>
          <w:p w:rsidR="002C35A2" w:rsidRPr="00F12982" w:rsidRDefault="002C35A2" w:rsidP="004F4039">
            <w:pPr>
              <w:jc w:val="both"/>
            </w:pPr>
            <w:r w:rsidRPr="00F12982">
              <w:t>27</w:t>
            </w:r>
          </w:p>
        </w:tc>
        <w:tc>
          <w:tcPr>
            <w:tcW w:w="7673" w:type="dxa"/>
          </w:tcPr>
          <w:p w:rsidR="002C35A2" w:rsidRPr="00F12982" w:rsidRDefault="002C35A2" w:rsidP="004F4039">
            <w:pPr>
              <w:jc w:val="both"/>
            </w:pPr>
            <w:r w:rsidRPr="00F12982">
              <w:t>Другие расходы по сбыту продукции</w:t>
            </w:r>
          </w:p>
        </w:tc>
        <w:tc>
          <w:tcPr>
            <w:tcW w:w="1701" w:type="dxa"/>
          </w:tcPr>
          <w:p w:rsidR="002C35A2" w:rsidRPr="00F12982" w:rsidRDefault="002C35A2" w:rsidP="004F4039">
            <w:pPr>
              <w:jc w:val="center"/>
            </w:pPr>
            <w:r w:rsidRPr="00F12982">
              <w:t>1 600</w:t>
            </w:r>
          </w:p>
        </w:tc>
      </w:tr>
    </w:tbl>
    <w:p w:rsidR="002C35A2" w:rsidRPr="00F12982" w:rsidRDefault="002C35A2" w:rsidP="002C35A2">
      <w:pPr>
        <w:spacing w:line="276" w:lineRule="auto"/>
        <w:rPr>
          <w:sz w:val="26"/>
          <w:szCs w:val="26"/>
        </w:rPr>
      </w:pPr>
    </w:p>
    <w:p w:rsidR="002C35A2" w:rsidRDefault="002C35A2" w:rsidP="002C35A2">
      <w:pPr>
        <w:spacing w:line="276" w:lineRule="auto"/>
        <w:rPr>
          <w:sz w:val="26"/>
          <w:szCs w:val="26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23</w:t>
      </w:r>
      <w:r w:rsidRPr="00FA3C92">
        <w:rPr>
          <w:b/>
          <w:sz w:val="28"/>
          <w:szCs w:val="28"/>
        </w:rPr>
        <w:t xml:space="preserve"> </w:t>
      </w:r>
    </w:p>
    <w:p w:rsidR="002C35A2" w:rsidRPr="000F03F7" w:rsidRDefault="002C35A2" w:rsidP="002C35A2">
      <w:pPr>
        <w:spacing w:line="276" w:lineRule="auto"/>
        <w:rPr>
          <w:sz w:val="26"/>
          <w:szCs w:val="26"/>
        </w:rPr>
      </w:pP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Определить сметную стоимость СМР и сметную себестоимость при следующих условиях:</w:t>
      </w: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-</w:t>
      </w:r>
      <w:r w:rsidRPr="003A2CDE">
        <w:rPr>
          <w:sz w:val="28"/>
          <w:szCs w:val="28"/>
        </w:rPr>
        <w:tab/>
        <w:t xml:space="preserve">Затраты на материалы – 1 178 320 </w:t>
      </w:r>
      <w:proofErr w:type="spellStart"/>
      <w:r w:rsidRPr="003A2CDE">
        <w:rPr>
          <w:sz w:val="28"/>
          <w:szCs w:val="28"/>
        </w:rPr>
        <w:t>руб</w:t>
      </w:r>
      <w:proofErr w:type="spellEnd"/>
      <w:r w:rsidRPr="003A2CDE">
        <w:rPr>
          <w:sz w:val="28"/>
          <w:szCs w:val="28"/>
        </w:rPr>
        <w:t>;</w:t>
      </w: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-</w:t>
      </w:r>
      <w:r w:rsidRPr="003A2CDE">
        <w:rPr>
          <w:sz w:val="28"/>
          <w:szCs w:val="28"/>
        </w:rPr>
        <w:tab/>
        <w:t>Основная з/п рабочих – 260 000руб;</w:t>
      </w: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-</w:t>
      </w:r>
      <w:r w:rsidRPr="003A2CDE">
        <w:rPr>
          <w:sz w:val="28"/>
          <w:szCs w:val="28"/>
        </w:rPr>
        <w:tab/>
        <w:t xml:space="preserve">Расходы по эксплуатации машин и механизмов – 109 000 </w:t>
      </w:r>
      <w:proofErr w:type="spellStart"/>
      <w:r w:rsidRPr="003A2CDE">
        <w:rPr>
          <w:sz w:val="28"/>
          <w:szCs w:val="28"/>
        </w:rPr>
        <w:t>руб</w:t>
      </w:r>
      <w:proofErr w:type="spellEnd"/>
      <w:r w:rsidRPr="003A2CDE">
        <w:rPr>
          <w:sz w:val="28"/>
          <w:szCs w:val="28"/>
        </w:rPr>
        <w:t>;</w:t>
      </w:r>
    </w:p>
    <w:p w:rsidR="002C35A2" w:rsidRPr="003A2CDE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3A2CDE">
        <w:rPr>
          <w:sz w:val="28"/>
          <w:szCs w:val="28"/>
        </w:rPr>
        <w:t>-</w:t>
      </w:r>
      <w:r w:rsidRPr="003A2CDE">
        <w:rPr>
          <w:sz w:val="28"/>
          <w:szCs w:val="28"/>
        </w:rPr>
        <w:tab/>
        <w:t>Заработная плата рабочих обслуживающих машины – 160 000 руб.</w:t>
      </w:r>
    </w:p>
    <w:p w:rsidR="002C35A2" w:rsidRPr="000F03F7" w:rsidRDefault="002C35A2" w:rsidP="002C35A2">
      <w:pPr>
        <w:spacing w:line="276" w:lineRule="auto"/>
        <w:rPr>
          <w:sz w:val="26"/>
          <w:szCs w:val="26"/>
        </w:rPr>
      </w:pPr>
    </w:p>
    <w:p w:rsidR="002C35A2" w:rsidRDefault="002C35A2" w:rsidP="002C35A2">
      <w:pPr>
        <w:spacing w:line="276" w:lineRule="auto"/>
        <w:rPr>
          <w:b/>
          <w:sz w:val="26"/>
          <w:szCs w:val="26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24</w:t>
      </w:r>
      <w:r w:rsidRPr="00FA3C92">
        <w:rPr>
          <w:b/>
          <w:sz w:val="28"/>
          <w:szCs w:val="28"/>
        </w:rPr>
        <w:t xml:space="preserve"> </w:t>
      </w:r>
    </w:p>
    <w:p w:rsidR="002C35A2" w:rsidRDefault="002C35A2" w:rsidP="002C35A2">
      <w:pPr>
        <w:spacing w:line="276" w:lineRule="auto"/>
        <w:ind w:firstLine="709"/>
        <w:jc w:val="both"/>
        <w:rPr>
          <w:sz w:val="28"/>
          <w:szCs w:val="28"/>
        </w:rPr>
      </w:pPr>
      <w:r w:rsidRPr="003A2CDE">
        <w:rPr>
          <w:sz w:val="28"/>
          <w:szCs w:val="28"/>
        </w:rPr>
        <w:lastRenderedPageBreak/>
        <w:t>Принят депозит в сумме 50 тыс. руб. сроком на 90 дней по фиксированной ставке 10,5 процентов годовых. Начисление процентов – ежемесячно. Следовательно, количество операций по капитализации начисленных процентов (п) в течение 90 дней составит – 3. А количество календарных дней в периоде, по итогам которого банк производит капитализацию начисленных процентов (j) составит – 30 дней (90/3). Какова будет сумма процентов?</w:t>
      </w:r>
    </w:p>
    <w:p w:rsidR="002C35A2" w:rsidRDefault="002C35A2" w:rsidP="002C35A2">
      <w:pPr>
        <w:spacing w:line="276" w:lineRule="auto"/>
        <w:ind w:firstLine="709"/>
        <w:jc w:val="both"/>
        <w:rPr>
          <w:sz w:val="28"/>
          <w:szCs w:val="28"/>
        </w:rPr>
      </w:pPr>
      <w:r w:rsidRPr="003A2CDE">
        <w:rPr>
          <w:sz w:val="28"/>
          <w:szCs w:val="28"/>
        </w:rPr>
        <w:br/>
      </w: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25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Завод располагает следующими данными: </w:t>
      </w:r>
    </w:p>
    <w:p w:rsidR="002C35A2" w:rsidRPr="0044559A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- реализованная продукция 65034,6 тыс. руб.; </w:t>
      </w:r>
    </w:p>
    <w:p w:rsidR="002C35A2" w:rsidRPr="0044559A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- полная себестоимость продукции 53481 тыс. руб.;</w:t>
      </w:r>
    </w:p>
    <w:p w:rsidR="002C35A2" w:rsidRPr="0044559A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Рассчитать прибыль от реализации продукции, рентабельность изделий. </w:t>
      </w:r>
    </w:p>
    <w:p w:rsidR="002C35A2" w:rsidRPr="0044559A" w:rsidRDefault="002C35A2" w:rsidP="002C35A2">
      <w:pPr>
        <w:spacing w:line="276" w:lineRule="auto"/>
        <w:ind w:firstLine="567"/>
        <w:jc w:val="both"/>
        <w:rPr>
          <w:sz w:val="28"/>
          <w:szCs w:val="28"/>
        </w:rPr>
      </w:pPr>
    </w:p>
    <w:p w:rsidR="002C35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26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перечислению в бюджет. Выручка от реализации продукции (без НДС) строительной организации составила: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- по продукции, облагаемой по ставке 18% - 245210 </w:t>
      </w:r>
      <w:proofErr w:type="gramStart"/>
      <w:r w:rsidRPr="0044559A">
        <w:rPr>
          <w:sz w:val="28"/>
          <w:szCs w:val="28"/>
        </w:rPr>
        <w:t>руб. ;</w:t>
      </w:r>
      <w:proofErr w:type="gramEnd"/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- по продукции, облагаемой по ставке 10% - 184100 </w:t>
      </w:r>
      <w:proofErr w:type="gramStart"/>
      <w:r w:rsidRPr="0044559A">
        <w:rPr>
          <w:sz w:val="28"/>
          <w:szCs w:val="28"/>
        </w:rPr>
        <w:t>руб. ;</w:t>
      </w:r>
      <w:proofErr w:type="gramEnd"/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Покупная стоимость </w:t>
      </w:r>
      <w:proofErr w:type="gramStart"/>
      <w:r w:rsidRPr="0044559A">
        <w:rPr>
          <w:sz w:val="28"/>
          <w:szCs w:val="28"/>
        </w:rPr>
        <w:t>продукции  (</w:t>
      </w:r>
      <w:proofErr w:type="gramEnd"/>
      <w:r w:rsidRPr="0044559A">
        <w:rPr>
          <w:sz w:val="28"/>
          <w:szCs w:val="28"/>
        </w:rPr>
        <w:t xml:space="preserve"> без НДС):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- по товарам, облагаемой по ставке 18% - 171211 </w:t>
      </w:r>
      <w:proofErr w:type="gramStart"/>
      <w:r w:rsidRPr="0044559A">
        <w:rPr>
          <w:sz w:val="28"/>
          <w:szCs w:val="28"/>
        </w:rPr>
        <w:t>руб. ;</w:t>
      </w:r>
      <w:proofErr w:type="gramEnd"/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 - по товарам, облагаемой по ставке 10% - 145140 </w:t>
      </w:r>
      <w:proofErr w:type="gramStart"/>
      <w:r w:rsidRPr="0044559A">
        <w:rPr>
          <w:sz w:val="28"/>
          <w:szCs w:val="28"/>
        </w:rPr>
        <w:t>руб. ;</w:t>
      </w:r>
      <w:proofErr w:type="gramEnd"/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Услуги сторонних организаций, отнесённые на издержки обращение (в </w:t>
      </w:r>
      <w:proofErr w:type="spellStart"/>
      <w:r w:rsidRPr="0044559A">
        <w:rPr>
          <w:sz w:val="28"/>
          <w:szCs w:val="28"/>
        </w:rPr>
        <w:t>т.ч</w:t>
      </w:r>
      <w:proofErr w:type="spellEnd"/>
      <w:r w:rsidRPr="0044559A">
        <w:rPr>
          <w:sz w:val="28"/>
          <w:szCs w:val="28"/>
        </w:rPr>
        <w:t>. НДС) – 11000 руб.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27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уплате в бюджет.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Организация производит дверные блоки и является плательщиком НДС. В отчётном периоде было реализовано 1740 дверных блоков по цене 3240 руб. </w:t>
      </w:r>
      <w:proofErr w:type="gramStart"/>
      <w:r w:rsidRPr="0044559A">
        <w:rPr>
          <w:sz w:val="28"/>
          <w:szCs w:val="28"/>
        </w:rPr>
        <w:t>( цена</w:t>
      </w:r>
      <w:proofErr w:type="gramEnd"/>
      <w:r w:rsidRPr="0044559A">
        <w:rPr>
          <w:sz w:val="28"/>
          <w:szCs w:val="28"/>
        </w:rPr>
        <w:t xml:space="preserve"> без НДС) при себестоимости изготовления 1780 руб. (в </w:t>
      </w:r>
      <w:proofErr w:type="spellStart"/>
      <w:r w:rsidRPr="0044559A">
        <w:rPr>
          <w:sz w:val="28"/>
          <w:szCs w:val="28"/>
        </w:rPr>
        <w:t>т.ч</w:t>
      </w:r>
      <w:proofErr w:type="spellEnd"/>
      <w:r w:rsidRPr="0044559A">
        <w:rPr>
          <w:sz w:val="28"/>
          <w:szCs w:val="28"/>
        </w:rPr>
        <w:t xml:space="preserve">. НДС 18%). </w:t>
      </w:r>
      <w:r w:rsidRPr="0044559A">
        <w:rPr>
          <w:sz w:val="28"/>
          <w:szCs w:val="28"/>
        </w:rPr>
        <w:lastRenderedPageBreak/>
        <w:t xml:space="preserve">Кроме реализации продукции покупателю, организация, передала 11 блоков по себестоимости в качестве натуральной оплаты труда своим работникам. </w:t>
      </w:r>
    </w:p>
    <w:p w:rsidR="002C35A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28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>Определить сумму НДС, подлежащую уплате в бюджет.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Организация приобрела в 2004 строительный кран за 987600 руб. (в </w:t>
      </w:r>
      <w:proofErr w:type="spellStart"/>
      <w:r w:rsidRPr="0044559A">
        <w:rPr>
          <w:sz w:val="28"/>
          <w:szCs w:val="28"/>
        </w:rPr>
        <w:t>т.ч</w:t>
      </w:r>
      <w:proofErr w:type="spellEnd"/>
      <w:r w:rsidRPr="0044559A">
        <w:rPr>
          <w:sz w:val="28"/>
          <w:szCs w:val="28"/>
        </w:rPr>
        <w:t xml:space="preserve">. НДС составил 150650 руб.). В 2008 году организация продала кран за 790000 руб., при этом сумма начисленной амортизации составила 681200 руб.  </w:t>
      </w:r>
    </w:p>
    <w:p w:rsidR="002C35A2" w:rsidRDefault="002C35A2" w:rsidP="002C35A2">
      <w:pPr>
        <w:spacing w:line="360" w:lineRule="auto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29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Определить сумму налога на прибыль. Организацией был получен совокупный доход по всем операциям и видам деятельности 243 млн. руб., в том числе доход от деятельности, переведённой на уплату единого налога на вменённый доход – 41 млн. руб. Общий размер расходов организации составил 30 млн. руб.  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2C35A2" w:rsidRPr="00FA3C92" w:rsidRDefault="002C35A2" w:rsidP="002C35A2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30</w:t>
      </w:r>
      <w:r w:rsidRPr="00FA3C92">
        <w:rPr>
          <w:b/>
          <w:sz w:val="28"/>
          <w:szCs w:val="28"/>
        </w:rPr>
        <w:t xml:space="preserve"> </w:t>
      </w:r>
    </w:p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  <w:r w:rsidRPr="0044559A">
        <w:rPr>
          <w:sz w:val="28"/>
          <w:szCs w:val="28"/>
        </w:rPr>
        <w:t xml:space="preserve">Определить налог на имущество за </w:t>
      </w:r>
      <w:r w:rsidRPr="0044559A">
        <w:rPr>
          <w:sz w:val="28"/>
          <w:szCs w:val="28"/>
          <w:lang w:val="en-US"/>
        </w:rPr>
        <w:t>I</w:t>
      </w:r>
      <w:r w:rsidRPr="0044559A">
        <w:rPr>
          <w:sz w:val="28"/>
          <w:szCs w:val="28"/>
        </w:rPr>
        <w:t xml:space="preserve"> квартал. Стоимостные показатели имущества организации следующие: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8"/>
        <w:gridCol w:w="1387"/>
        <w:gridCol w:w="1251"/>
        <w:gridCol w:w="1386"/>
        <w:gridCol w:w="1353"/>
      </w:tblGrid>
      <w:tr w:rsidR="002C35A2" w:rsidRPr="0044559A" w:rsidTr="004F4039">
        <w:tc>
          <w:tcPr>
            <w:tcW w:w="4077" w:type="dxa"/>
            <w:vMerge w:val="restart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Показатели</w:t>
            </w:r>
          </w:p>
        </w:tc>
        <w:tc>
          <w:tcPr>
            <w:tcW w:w="5493" w:type="dxa"/>
            <w:gridSpan w:val="4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Дата</w:t>
            </w:r>
          </w:p>
        </w:tc>
      </w:tr>
      <w:tr w:rsidR="002C35A2" w:rsidRPr="0044559A" w:rsidTr="004F4039">
        <w:tc>
          <w:tcPr>
            <w:tcW w:w="4077" w:type="dxa"/>
            <w:vMerge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1.01</w:t>
            </w:r>
          </w:p>
        </w:tc>
        <w:tc>
          <w:tcPr>
            <w:tcW w:w="1276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1.02</w:t>
            </w:r>
          </w:p>
        </w:tc>
        <w:tc>
          <w:tcPr>
            <w:tcW w:w="1417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1.03</w:t>
            </w:r>
          </w:p>
        </w:tc>
        <w:tc>
          <w:tcPr>
            <w:tcW w:w="1382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1.04</w:t>
            </w:r>
          </w:p>
        </w:tc>
      </w:tr>
      <w:tr w:rsidR="002C35A2" w:rsidRPr="0044559A" w:rsidTr="004F4039">
        <w:tc>
          <w:tcPr>
            <w:tcW w:w="4077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Основные фонды, тыс. руб.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 xml:space="preserve">Износ основных 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gramStart"/>
            <w:r w:rsidRPr="0044559A">
              <w:rPr>
                <w:sz w:val="28"/>
                <w:szCs w:val="28"/>
              </w:rPr>
              <w:t>фондов</w:t>
            </w:r>
            <w:proofErr w:type="gramEnd"/>
            <w:r w:rsidRPr="0044559A">
              <w:rPr>
                <w:sz w:val="28"/>
                <w:szCs w:val="28"/>
              </w:rPr>
              <w:t>, тыс. руб.</w:t>
            </w:r>
          </w:p>
        </w:tc>
        <w:tc>
          <w:tcPr>
            <w:tcW w:w="1418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470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80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520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93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611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99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700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559A">
              <w:rPr>
                <w:sz w:val="28"/>
                <w:szCs w:val="28"/>
              </w:rPr>
              <w:t>110</w:t>
            </w:r>
          </w:p>
          <w:p w:rsidR="002C35A2" w:rsidRPr="0044559A" w:rsidRDefault="002C35A2" w:rsidP="004F40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C35A2" w:rsidRPr="0044559A" w:rsidRDefault="002C35A2" w:rsidP="002C35A2">
      <w:pPr>
        <w:spacing w:line="360" w:lineRule="auto"/>
        <w:ind w:firstLine="567"/>
        <w:jc w:val="both"/>
        <w:rPr>
          <w:sz w:val="28"/>
          <w:szCs w:val="28"/>
        </w:rPr>
      </w:pPr>
    </w:p>
    <w:p w:rsidR="002C35A2" w:rsidRDefault="002C35A2" w:rsidP="002C35A2"/>
    <w:p w:rsidR="002C35A2" w:rsidRDefault="002C35A2" w:rsidP="007805FF">
      <w:pPr>
        <w:spacing w:line="360" w:lineRule="auto"/>
        <w:ind w:left="360"/>
        <w:jc w:val="both"/>
        <w:rPr>
          <w:sz w:val="32"/>
          <w:szCs w:val="32"/>
        </w:rPr>
      </w:pPr>
    </w:p>
    <w:p w:rsidR="006C1D7C" w:rsidRPr="006C1D7C" w:rsidRDefault="006C1D7C" w:rsidP="006C1D7C">
      <w:pPr>
        <w:spacing w:line="276" w:lineRule="auto"/>
        <w:jc w:val="both"/>
        <w:rPr>
          <w:sz w:val="28"/>
          <w:szCs w:val="28"/>
        </w:rPr>
      </w:pPr>
    </w:p>
    <w:p w:rsidR="002C35A2" w:rsidRDefault="002C35A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C1D7C" w:rsidRPr="006C1D7C" w:rsidRDefault="006C1D7C" w:rsidP="00401D87">
      <w:pPr>
        <w:spacing w:line="276" w:lineRule="auto"/>
        <w:jc w:val="center"/>
        <w:rPr>
          <w:b/>
          <w:sz w:val="28"/>
          <w:szCs w:val="28"/>
        </w:rPr>
      </w:pPr>
      <w:r w:rsidRPr="006C1D7C">
        <w:rPr>
          <w:b/>
          <w:sz w:val="28"/>
          <w:szCs w:val="28"/>
        </w:rPr>
        <w:lastRenderedPageBreak/>
        <w:t xml:space="preserve">Требования к оформлению </w:t>
      </w:r>
      <w:r w:rsidR="002C35A2">
        <w:rPr>
          <w:b/>
          <w:sz w:val="28"/>
          <w:szCs w:val="28"/>
        </w:rPr>
        <w:t>домашней контрольной работы по дисциплине «Экономика организации»</w:t>
      </w:r>
    </w:p>
    <w:p w:rsidR="006C1D7C" w:rsidRPr="006C1D7C" w:rsidRDefault="006C1D7C" w:rsidP="006C1D7C">
      <w:pPr>
        <w:spacing w:line="276" w:lineRule="auto"/>
        <w:jc w:val="both"/>
        <w:rPr>
          <w:b/>
          <w:sz w:val="28"/>
          <w:szCs w:val="28"/>
        </w:rPr>
      </w:pPr>
    </w:p>
    <w:p w:rsidR="006C1D7C" w:rsidRPr="006C1D7C" w:rsidRDefault="002C35A2" w:rsidP="00401D8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Домашняя контрольная работа</w:t>
      </w:r>
      <w:r w:rsidR="006C1D7C" w:rsidRPr="006C1D7C">
        <w:rPr>
          <w:sz w:val="28"/>
          <w:szCs w:val="28"/>
        </w:rPr>
        <w:t xml:space="preserve"> долж</w:t>
      </w:r>
      <w:r>
        <w:rPr>
          <w:sz w:val="28"/>
          <w:szCs w:val="28"/>
        </w:rPr>
        <w:t>на</w:t>
      </w:r>
      <w:r w:rsidR="006C1D7C" w:rsidRPr="006C1D7C">
        <w:rPr>
          <w:sz w:val="28"/>
          <w:szCs w:val="28"/>
        </w:rPr>
        <w:t xml:space="preserve"> быть выполнен</w:t>
      </w:r>
      <w:r>
        <w:rPr>
          <w:sz w:val="28"/>
          <w:szCs w:val="28"/>
        </w:rPr>
        <w:t>а</w:t>
      </w:r>
      <w:r w:rsidR="006C1D7C" w:rsidRPr="006C1D7C">
        <w:rPr>
          <w:sz w:val="28"/>
          <w:szCs w:val="28"/>
        </w:rPr>
        <w:t xml:space="preserve"> грамотно, с соблюдение культуры изложения.</w:t>
      </w:r>
    </w:p>
    <w:p w:rsidR="006C1D7C" w:rsidRPr="006C1D7C" w:rsidRDefault="00401D87" w:rsidP="00401D8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</w:t>
      </w:r>
      <w:r w:rsidR="006C1D7C" w:rsidRPr="006C1D7C">
        <w:rPr>
          <w:sz w:val="28"/>
          <w:szCs w:val="28"/>
        </w:rPr>
        <w:t xml:space="preserve">ем </w:t>
      </w:r>
      <w:r w:rsidR="002C35A2">
        <w:rPr>
          <w:sz w:val="28"/>
          <w:szCs w:val="28"/>
        </w:rPr>
        <w:t xml:space="preserve">контрольной </w:t>
      </w:r>
      <w:r w:rsidR="006C1D7C" w:rsidRPr="006C1D7C">
        <w:rPr>
          <w:sz w:val="28"/>
          <w:szCs w:val="28"/>
        </w:rPr>
        <w:t>раб</w:t>
      </w:r>
      <w:r>
        <w:rPr>
          <w:sz w:val="28"/>
          <w:szCs w:val="28"/>
        </w:rPr>
        <w:t>оты должен составлять не более 1</w:t>
      </w:r>
      <w:r w:rsidR="006C1D7C" w:rsidRPr="006C1D7C">
        <w:rPr>
          <w:sz w:val="28"/>
          <w:szCs w:val="28"/>
        </w:rPr>
        <w:t>0 страниц</w:t>
      </w:r>
      <w:r>
        <w:rPr>
          <w:sz w:val="28"/>
          <w:szCs w:val="28"/>
        </w:rPr>
        <w:t xml:space="preserve"> </w:t>
      </w:r>
      <w:r w:rsidR="006C1D7C" w:rsidRPr="006C1D7C">
        <w:rPr>
          <w:sz w:val="28"/>
          <w:szCs w:val="28"/>
        </w:rPr>
        <w:t>машинописного текста (компьютерный набор) на одной стороне листа формата</w:t>
      </w:r>
      <w:r w:rsidR="002C35A2">
        <w:rPr>
          <w:sz w:val="28"/>
          <w:szCs w:val="28"/>
        </w:rPr>
        <w:t xml:space="preserve"> </w:t>
      </w:r>
      <w:r w:rsidR="006C1D7C" w:rsidRPr="006C1D7C">
        <w:rPr>
          <w:sz w:val="28"/>
          <w:szCs w:val="28"/>
        </w:rPr>
        <w:t>А4</w:t>
      </w:r>
      <w:r w:rsidR="002C35A2">
        <w:rPr>
          <w:sz w:val="28"/>
          <w:szCs w:val="28"/>
        </w:rPr>
        <w:t>.</w:t>
      </w:r>
    </w:p>
    <w:p w:rsidR="006C1D7C" w:rsidRPr="006C1D7C" w:rsidRDefault="006C1D7C" w:rsidP="00401D8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Текст работы печатается в редакторе </w:t>
      </w:r>
      <w:proofErr w:type="spellStart"/>
      <w:r w:rsidRPr="006C1D7C">
        <w:rPr>
          <w:sz w:val="28"/>
          <w:szCs w:val="28"/>
        </w:rPr>
        <w:t>Word</w:t>
      </w:r>
      <w:proofErr w:type="spellEnd"/>
      <w:r w:rsidRPr="006C1D7C">
        <w:rPr>
          <w:sz w:val="28"/>
          <w:szCs w:val="28"/>
        </w:rPr>
        <w:t xml:space="preserve">, интервал – полуторный, шрифт </w:t>
      </w:r>
      <w:proofErr w:type="spellStart"/>
      <w:r w:rsidRPr="006C1D7C">
        <w:rPr>
          <w:sz w:val="28"/>
          <w:szCs w:val="28"/>
        </w:rPr>
        <w:t>Times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New</w:t>
      </w:r>
      <w:proofErr w:type="spellEnd"/>
      <w:r w:rsidRPr="006C1D7C">
        <w:rPr>
          <w:sz w:val="28"/>
          <w:szCs w:val="28"/>
        </w:rPr>
        <w:t xml:space="preserve"> </w:t>
      </w:r>
      <w:proofErr w:type="spellStart"/>
      <w:r w:rsidRPr="006C1D7C">
        <w:rPr>
          <w:sz w:val="28"/>
          <w:szCs w:val="28"/>
        </w:rPr>
        <w:t>Roman</w:t>
      </w:r>
      <w:proofErr w:type="spellEnd"/>
      <w:r w:rsidRPr="006C1D7C">
        <w:rPr>
          <w:sz w:val="28"/>
          <w:szCs w:val="28"/>
        </w:rPr>
        <w:t>, кегль – 14, ориентация – книжная. Отступ от левого края – 3 см, правый – 1,5 см; верхний и нижний – по 2 см; красная строка – 1 см.; выравнивание по ширине</w:t>
      </w:r>
      <w:r w:rsidR="00401D87">
        <w:rPr>
          <w:sz w:val="28"/>
          <w:szCs w:val="28"/>
        </w:rPr>
        <w:t xml:space="preserve"> текста</w:t>
      </w:r>
      <w:r w:rsidRPr="006C1D7C">
        <w:rPr>
          <w:sz w:val="28"/>
          <w:szCs w:val="28"/>
        </w:rPr>
        <w:t>.</w:t>
      </w:r>
    </w:p>
    <w:p w:rsidR="006C1D7C" w:rsidRPr="006C1D7C" w:rsidRDefault="006C1D7C" w:rsidP="00401D8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За</w:t>
      </w:r>
      <w:r w:rsidR="002C35A2">
        <w:rPr>
          <w:sz w:val="28"/>
          <w:szCs w:val="28"/>
        </w:rPr>
        <w:t xml:space="preserve"> </w:t>
      </w:r>
      <w:r w:rsidRPr="006C1D7C">
        <w:rPr>
          <w:sz w:val="28"/>
          <w:szCs w:val="28"/>
        </w:rPr>
        <w:t>текстовые ссылки оформляются квадратными скобками, в которых указывается порядковый номер первоисточника в алфавитном списке литературы, расположенном в конце работы, а через запятую указывается номер страницы. Например [11, 35].</w:t>
      </w:r>
    </w:p>
    <w:p w:rsidR="00401D87" w:rsidRDefault="006C1D7C" w:rsidP="00401D8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Заголовки печатаются по центру 16-м размером шрифта. Заголовки выделяются жирным шрифтом, подзаголовки – жирным курсивом; заголовки и подзаголовки отделяются одним отступом от общего текста сверху и снизу. </w:t>
      </w:r>
    </w:p>
    <w:p w:rsidR="006C1D7C" w:rsidRPr="006C1D7C" w:rsidRDefault="006C1D7C" w:rsidP="00401D8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>Страницы работы должны быть пронумерованы; их последовательность должна соответствовать плану работы. Нумерация начинается с 2 страницы. Цифру, обозначающую порядковый номер страницы, ставят в правом углу нижнего поля страницы. Титульный лист не нумеруется.</w:t>
      </w:r>
    </w:p>
    <w:p w:rsidR="006C1D7C" w:rsidRPr="006C1D7C" w:rsidRDefault="006C1D7C" w:rsidP="00401D87">
      <w:pPr>
        <w:spacing w:line="360" w:lineRule="auto"/>
        <w:ind w:firstLine="708"/>
        <w:jc w:val="both"/>
        <w:rPr>
          <w:sz w:val="28"/>
          <w:szCs w:val="28"/>
        </w:rPr>
      </w:pPr>
      <w:r w:rsidRPr="006C1D7C">
        <w:rPr>
          <w:sz w:val="28"/>
          <w:szCs w:val="28"/>
        </w:rPr>
        <w:t xml:space="preserve">Каждая часть </w:t>
      </w:r>
      <w:r w:rsidR="002C35A2">
        <w:rPr>
          <w:sz w:val="28"/>
          <w:szCs w:val="28"/>
        </w:rPr>
        <w:t xml:space="preserve">контрольной </w:t>
      </w:r>
      <w:r w:rsidRPr="006C1D7C">
        <w:rPr>
          <w:sz w:val="28"/>
          <w:szCs w:val="28"/>
        </w:rPr>
        <w:t>работы печатается с нового листа</w:t>
      </w:r>
      <w:r w:rsidR="002C35A2">
        <w:rPr>
          <w:sz w:val="28"/>
          <w:szCs w:val="28"/>
        </w:rPr>
        <w:t>.</w:t>
      </w:r>
    </w:p>
    <w:p w:rsidR="00401D87" w:rsidRDefault="00401D87" w:rsidP="00401D87">
      <w:pPr>
        <w:spacing w:line="360" w:lineRule="auto"/>
        <w:jc w:val="center"/>
        <w:rPr>
          <w:b/>
          <w:sz w:val="28"/>
          <w:szCs w:val="28"/>
        </w:rPr>
      </w:pPr>
    </w:p>
    <w:p w:rsidR="006F54CC" w:rsidRDefault="006F54CC" w:rsidP="007805FF">
      <w:pPr>
        <w:spacing w:line="360" w:lineRule="auto"/>
        <w:rPr>
          <w:sz w:val="28"/>
          <w:szCs w:val="28"/>
        </w:rPr>
      </w:pPr>
    </w:p>
    <w:p w:rsidR="00BC526A" w:rsidRDefault="00BC526A" w:rsidP="007805FF">
      <w:pPr>
        <w:spacing w:line="360" w:lineRule="auto"/>
        <w:rPr>
          <w:sz w:val="28"/>
          <w:szCs w:val="28"/>
        </w:rPr>
      </w:pPr>
    </w:p>
    <w:p w:rsidR="000D704C" w:rsidRDefault="000D704C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6F54CC" w:rsidRDefault="002C35A2" w:rsidP="006F54CC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№1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</w:t>
      </w:r>
      <w:proofErr w:type="gramStart"/>
      <w:r>
        <w:rPr>
          <w:sz w:val="32"/>
          <w:szCs w:val="32"/>
        </w:rPr>
        <w:t>образец</w:t>
      </w:r>
      <w:proofErr w:type="gramEnd"/>
      <w:r>
        <w:rPr>
          <w:sz w:val="32"/>
          <w:szCs w:val="32"/>
        </w:rPr>
        <w:t xml:space="preserve"> оформления титульного листа)</w:t>
      </w:r>
    </w:p>
    <w:p w:rsidR="006F54CC" w:rsidRDefault="006F54CC" w:rsidP="006F54CC">
      <w:pPr>
        <w:ind w:left="360"/>
        <w:jc w:val="right"/>
        <w:rPr>
          <w:sz w:val="32"/>
          <w:szCs w:val="32"/>
        </w:rPr>
      </w:pPr>
    </w:p>
    <w:p w:rsidR="002C35A2" w:rsidRPr="00ED1904" w:rsidRDefault="002C35A2" w:rsidP="002C35A2">
      <w:pPr>
        <w:jc w:val="center"/>
        <w:rPr>
          <w:b/>
        </w:rPr>
      </w:pPr>
      <w:r w:rsidRPr="00ED1904">
        <w:rPr>
          <w:b/>
        </w:rPr>
        <w:t xml:space="preserve">Департамент внутренней и </w:t>
      </w:r>
      <w:proofErr w:type="gramStart"/>
      <w:r w:rsidRPr="00ED1904">
        <w:rPr>
          <w:b/>
        </w:rPr>
        <w:t>кадровой  политики</w:t>
      </w:r>
      <w:proofErr w:type="gramEnd"/>
      <w:r w:rsidRPr="00ED1904">
        <w:rPr>
          <w:b/>
        </w:rPr>
        <w:t xml:space="preserve">  Белгородской области</w:t>
      </w:r>
    </w:p>
    <w:p w:rsidR="002C35A2" w:rsidRPr="00ED1904" w:rsidRDefault="002C35A2" w:rsidP="002C35A2">
      <w:pPr>
        <w:jc w:val="center"/>
        <w:rPr>
          <w:b/>
        </w:rPr>
      </w:pPr>
      <w:r w:rsidRPr="00ED1904">
        <w:rPr>
          <w:b/>
        </w:rPr>
        <w:t xml:space="preserve">Областное государственное автономное  </w:t>
      </w:r>
    </w:p>
    <w:p w:rsidR="002C35A2" w:rsidRPr="00ED1904" w:rsidRDefault="002C35A2" w:rsidP="002C35A2">
      <w:pPr>
        <w:jc w:val="center"/>
        <w:rPr>
          <w:b/>
        </w:rPr>
      </w:pPr>
      <w:proofErr w:type="gramStart"/>
      <w:r w:rsidRPr="00ED1904">
        <w:rPr>
          <w:b/>
        </w:rPr>
        <w:t>профессиональное  образовательное</w:t>
      </w:r>
      <w:proofErr w:type="gramEnd"/>
      <w:r w:rsidRPr="00ED1904">
        <w:rPr>
          <w:b/>
        </w:rPr>
        <w:t xml:space="preserve"> учреждение </w:t>
      </w:r>
    </w:p>
    <w:p w:rsidR="002C35A2" w:rsidRDefault="002C35A2" w:rsidP="002C35A2">
      <w:pPr>
        <w:jc w:val="center"/>
        <w:rPr>
          <w:b/>
        </w:rPr>
      </w:pPr>
      <w:r w:rsidRPr="00ED1904">
        <w:rPr>
          <w:b/>
        </w:rPr>
        <w:t>«Белгородский строительный колледж»</w:t>
      </w: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  <w:r>
        <w:rPr>
          <w:b/>
        </w:rPr>
        <w:t>СТРОИТЕЛЬНОЕ ОТДЕЛЕНИЕ</w:t>
      </w: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Pr="002C35A2" w:rsidRDefault="002C35A2" w:rsidP="002C35A2">
      <w:pPr>
        <w:jc w:val="center"/>
        <w:rPr>
          <w:sz w:val="56"/>
          <w:szCs w:val="56"/>
        </w:rPr>
      </w:pPr>
      <w:r w:rsidRPr="002C35A2">
        <w:rPr>
          <w:b/>
          <w:sz w:val="56"/>
          <w:szCs w:val="56"/>
        </w:rPr>
        <w:t>Домашняя контрольная работа</w:t>
      </w:r>
    </w:p>
    <w:p w:rsidR="002C35A2" w:rsidRDefault="002C35A2" w:rsidP="002C35A2">
      <w:pPr>
        <w:jc w:val="center"/>
        <w:rPr>
          <w:sz w:val="48"/>
          <w:szCs w:val="48"/>
        </w:rPr>
      </w:pPr>
    </w:p>
    <w:p w:rsidR="002C35A2" w:rsidRDefault="002C35A2" w:rsidP="002C35A2">
      <w:pPr>
        <w:jc w:val="both"/>
        <w:rPr>
          <w:sz w:val="48"/>
          <w:szCs w:val="48"/>
        </w:rPr>
      </w:pPr>
      <w:proofErr w:type="gramStart"/>
      <w:r w:rsidRPr="00ED1904">
        <w:rPr>
          <w:sz w:val="48"/>
          <w:szCs w:val="48"/>
        </w:rPr>
        <w:t>по</w:t>
      </w:r>
      <w:proofErr w:type="gramEnd"/>
      <w:r w:rsidRPr="00ED1904">
        <w:rPr>
          <w:sz w:val="48"/>
          <w:szCs w:val="48"/>
        </w:rPr>
        <w:t xml:space="preserve"> дисциплине «Экономика организации» </w:t>
      </w:r>
    </w:p>
    <w:p w:rsidR="002C35A2" w:rsidRPr="00ED1904" w:rsidRDefault="002C35A2" w:rsidP="002C35A2">
      <w:pPr>
        <w:jc w:val="center"/>
        <w:rPr>
          <w:sz w:val="48"/>
          <w:szCs w:val="48"/>
        </w:rPr>
      </w:pPr>
      <w:r>
        <w:rPr>
          <w:sz w:val="48"/>
          <w:szCs w:val="48"/>
        </w:rPr>
        <w:t>Вариант № ___</w:t>
      </w: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</w:p>
    <w:p w:rsidR="002C35A2" w:rsidRDefault="002C35A2" w:rsidP="002C35A2">
      <w:pPr>
        <w:ind w:left="3969"/>
        <w:jc w:val="both"/>
        <w:rPr>
          <w:sz w:val="28"/>
          <w:szCs w:val="28"/>
        </w:rPr>
      </w:pPr>
      <w:r w:rsidRPr="00ED1904">
        <w:rPr>
          <w:b/>
          <w:sz w:val="28"/>
          <w:szCs w:val="28"/>
        </w:rPr>
        <w:t>Выполнил:</w:t>
      </w:r>
      <w:r w:rsidRPr="00ED1904">
        <w:rPr>
          <w:sz w:val="28"/>
          <w:szCs w:val="28"/>
        </w:rPr>
        <w:t xml:space="preserve"> студент группы </w:t>
      </w:r>
      <w:r>
        <w:rPr>
          <w:sz w:val="28"/>
          <w:szCs w:val="28"/>
        </w:rPr>
        <w:t>З</w:t>
      </w:r>
      <w:r w:rsidRPr="00ED1904">
        <w:rPr>
          <w:sz w:val="28"/>
          <w:szCs w:val="28"/>
        </w:rPr>
        <w:t>С-</w:t>
      </w:r>
      <w:r>
        <w:rPr>
          <w:sz w:val="28"/>
          <w:szCs w:val="28"/>
        </w:rPr>
        <w:t>6</w:t>
      </w:r>
      <w:r w:rsidRPr="00ED1904">
        <w:rPr>
          <w:sz w:val="28"/>
          <w:szCs w:val="28"/>
        </w:rPr>
        <w:t xml:space="preserve">1 специальности 08.02.01 Строительство и эксплуатация зданий и сооружений </w:t>
      </w:r>
    </w:p>
    <w:p w:rsidR="002C35A2" w:rsidRPr="004F617D" w:rsidRDefault="002C35A2" w:rsidP="002C35A2">
      <w:pPr>
        <w:ind w:left="3969"/>
        <w:jc w:val="both"/>
        <w:rPr>
          <w:color w:val="FF0000"/>
          <w:sz w:val="28"/>
          <w:szCs w:val="28"/>
        </w:rPr>
      </w:pPr>
      <w:r w:rsidRPr="004F617D">
        <w:rPr>
          <w:color w:val="FF0000"/>
          <w:sz w:val="28"/>
          <w:szCs w:val="28"/>
        </w:rPr>
        <w:t>Иванов Иван Иванович</w:t>
      </w:r>
    </w:p>
    <w:p w:rsidR="002C35A2" w:rsidRDefault="002C35A2" w:rsidP="002C35A2">
      <w:pPr>
        <w:ind w:left="3969"/>
        <w:jc w:val="both"/>
        <w:rPr>
          <w:sz w:val="28"/>
          <w:szCs w:val="28"/>
        </w:rPr>
      </w:pPr>
      <w:r w:rsidRPr="00ED1904">
        <w:rPr>
          <w:b/>
          <w:sz w:val="28"/>
          <w:szCs w:val="28"/>
        </w:rPr>
        <w:t>Проверил:</w:t>
      </w:r>
      <w:r w:rsidRPr="00ED1904">
        <w:rPr>
          <w:sz w:val="28"/>
          <w:szCs w:val="28"/>
        </w:rPr>
        <w:t xml:space="preserve"> преподаватель </w:t>
      </w:r>
    </w:p>
    <w:p w:rsidR="002C35A2" w:rsidRPr="00ED1904" w:rsidRDefault="002C35A2" w:rsidP="002C35A2">
      <w:pPr>
        <w:ind w:left="3969"/>
        <w:jc w:val="both"/>
        <w:rPr>
          <w:sz w:val="28"/>
          <w:szCs w:val="28"/>
        </w:rPr>
      </w:pPr>
      <w:r w:rsidRPr="00ED1904">
        <w:rPr>
          <w:sz w:val="28"/>
          <w:szCs w:val="28"/>
        </w:rPr>
        <w:t>Усова С.И.</w:t>
      </w: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</w:p>
    <w:p w:rsidR="002C35A2" w:rsidRDefault="002C35A2" w:rsidP="002C35A2">
      <w:pPr>
        <w:jc w:val="center"/>
        <w:rPr>
          <w:b/>
        </w:rPr>
      </w:pPr>
      <w:r>
        <w:rPr>
          <w:b/>
        </w:rPr>
        <w:t>Белгород</w:t>
      </w:r>
    </w:p>
    <w:p w:rsidR="002C35A2" w:rsidRPr="00ED1904" w:rsidRDefault="002C35A2" w:rsidP="002C35A2">
      <w:pPr>
        <w:jc w:val="center"/>
        <w:rPr>
          <w:b/>
        </w:rPr>
      </w:pPr>
      <w:r>
        <w:rPr>
          <w:b/>
        </w:rPr>
        <w:t>2018 год</w:t>
      </w:r>
    </w:p>
    <w:p w:rsidR="00BC526A" w:rsidRDefault="00BC526A" w:rsidP="007805FF">
      <w:pPr>
        <w:spacing w:line="360" w:lineRule="auto"/>
        <w:rPr>
          <w:sz w:val="28"/>
          <w:szCs w:val="28"/>
        </w:rPr>
      </w:pPr>
    </w:p>
    <w:p w:rsidR="001A434B" w:rsidRPr="001A434B" w:rsidRDefault="001A434B" w:rsidP="001A434B">
      <w:pPr>
        <w:spacing w:line="360" w:lineRule="auto"/>
        <w:jc w:val="center"/>
        <w:rPr>
          <w:b/>
          <w:sz w:val="28"/>
          <w:szCs w:val="28"/>
        </w:rPr>
      </w:pPr>
      <w:r w:rsidRPr="001A434B">
        <w:rPr>
          <w:b/>
          <w:sz w:val="28"/>
          <w:szCs w:val="28"/>
        </w:rPr>
        <w:t>Список используемой литературы</w:t>
      </w: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A572D0">
        <w:rPr>
          <w:b/>
          <w:bCs/>
        </w:rPr>
        <w:t>Основные источники: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</w:pPr>
      <w:r w:rsidRPr="00A572D0">
        <w:t>Акимов В.В., Макарова Т.Н. Экономика отрасли (строительство</w:t>
      </w:r>
      <w:proofErr w:type="gramStart"/>
      <w:r w:rsidRPr="00A572D0">
        <w:t>).-</w:t>
      </w:r>
      <w:proofErr w:type="gramEnd"/>
      <w:r w:rsidRPr="00A572D0">
        <w:t xml:space="preserve"> М.: «Инфра-М», 2012. – 304 с.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</w:pPr>
      <w:r w:rsidRPr="00A572D0">
        <w:t xml:space="preserve">Грибов В.Д., Грузинов </w:t>
      </w:r>
      <w:proofErr w:type="gramStart"/>
      <w:r w:rsidRPr="00A572D0">
        <w:t>В.П..</w:t>
      </w:r>
      <w:proofErr w:type="gramEnd"/>
      <w:r w:rsidRPr="00A572D0">
        <w:t xml:space="preserve"> Кузьменко В.А. Экономика организации (предприятия). - М.: 2012. - 416 с.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</w:pPr>
      <w:r w:rsidRPr="00A572D0">
        <w:t xml:space="preserve">Грузинов В.Д. Ценообразование и составление смет в строительстве. </w:t>
      </w:r>
      <w:proofErr w:type="gramStart"/>
      <w:r w:rsidRPr="00A572D0">
        <w:t>СПб.:</w:t>
      </w:r>
      <w:proofErr w:type="gramEnd"/>
      <w:r w:rsidRPr="00A572D0">
        <w:t xml:space="preserve"> Питер, 2011.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  <w:rPr>
          <w:bCs/>
        </w:rPr>
      </w:pPr>
      <w:r w:rsidRPr="00A572D0">
        <w:t>Попова Е.Н. Проектно-сметное дело. М.: «Феникс», 2013. -287с.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  <w:rPr>
          <w:bCs/>
        </w:rPr>
      </w:pPr>
      <w:r w:rsidRPr="00A572D0">
        <w:rPr>
          <w:bCs/>
        </w:rPr>
        <w:t xml:space="preserve">Сергеев И.В., Веретенникова И.И. Экономика организации (предприятия): </w:t>
      </w:r>
      <w:proofErr w:type="gramStart"/>
      <w:r w:rsidRPr="00A572D0">
        <w:rPr>
          <w:bCs/>
        </w:rPr>
        <w:t>Учеб./</w:t>
      </w:r>
      <w:proofErr w:type="gramEnd"/>
      <w:r w:rsidRPr="00A572D0">
        <w:rPr>
          <w:bCs/>
        </w:rPr>
        <w:t xml:space="preserve">под. ред. </w:t>
      </w:r>
      <w:proofErr w:type="spellStart"/>
      <w:r w:rsidRPr="00A572D0">
        <w:rPr>
          <w:bCs/>
        </w:rPr>
        <w:t>И.В.Сергеева</w:t>
      </w:r>
      <w:proofErr w:type="spellEnd"/>
      <w:r w:rsidRPr="00A572D0">
        <w:rPr>
          <w:bCs/>
        </w:rPr>
        <w:t xml:space="preserve">, – М.: ТК </w:t>
      </w:r>
      <w:proofErr w:type="spellStart"/>
      <w:r w:rsidRPr="00A572D0">
        <w:rPr>
          <w:bCs/>
        </w:rPr>
        <w:t>Велби</w:t>
      </w:r>
      <w:proofErr w:type="spellEnd"/>
      <w:r w:rsidRPr="00A572D0">
        <w:rPr>
          <w:bCs/>
        </w:rPr>
        <w:t>, Издательство Проспект, 2010.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1080"/>
          <w:tab w:val="left" w:pos="1980"/>
          <w:tab w:val="left" w:pos="2340"/>
          <w:tab w:val="left" w:pos="8100"/>
        </w:tabs>
        <w:ind w:left="0" w:firstLine="284"/>
        <w:jc w:val="both"/>
      </w:pPr>
      <w:r w:rsidRPr="00A572D0">
        <w:t xml:space="preserve">Степанов В.С. Экономика </w:t>
      </w:r>
      <w:proofErr w:type="gramStart"/>
      <w:r w:rsidRPr="00A572D0">
        <w:t>строительства.-</w:t>
      </w:r>
      <w:proofErr w:type="gramEnd"/>
      <w:r w:rsidRPr="00A572D0">
        <w:t xml:space="preserve"> М.: </w:t>
      </w:r>
      <w:proofErr w:type="spellStart"/>
      <w:r w:rsidRPr="00A572D0">
        <w:t>Юрайт-Издат</w:t>
      </w:r>
      <w:proofErr w:type="spellEnd"/>
      <w:r w:rsidRPr="00A572D0">
        <w:t>, 2011-591 с.</w:t>
      </w:r>
    </w:p>
    <w:p w:rsidR="002C35A2" w:rsidRPr="00A572D0" w:rsidRDefault="002C35A2" w:rsidP="002C35A2">
      <w:pPr>
        <w:numPr>
          <w:ilvl w:val="0"/>
          <w:numId w:val="11"/>
        </w:numPr>
        <w:tabs>
          <w:tab w:val="clear" w:pos="720"/>
          <w:tab w:val="num" w:pos="142"/>
          <w:tab w:val="left" w:pos="567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284"/>
        <w:jc w:val="both"/>
        <w:rPr>
          <w:bCs/>
        </w:rPr>
      </w:pPr>
      <w:r w:rsidRPr="00A572D0">
        <w:rPr>
          <w:bCs/>
        </w:rPr>
        <w:t xml:space="preserve">Экономика строительства: Учебник для вузов / Под общей ред. И.С. Степанова. – 3-е изд., </w:t>
      </w:r>
      <w:proofErr w:type="spellStart"/>
      <w:r w:rsidRPr="00A572D0">
        <w:rPr>
          <w:bCs/>
        </w:rPr>
        <w:t>перераб</w:t>
      </w:r>
      <w:proofErr w:type="spellEnd"/>
      <w:proofErr w:type="gramStart"/>
      <w:r w:rsidRPr="00A572D0">
        <w:rPr>
          <w:bCs/>
        </w:rPr>
        <w:t>. и</w:t>
      </w:r>
      <w:proofErr w:type="gramEnd"/>
      <w:r w:rsidRPr="00A572D0">
        <w:rPr>
          <w:bCs/>
        </w:rPr>
        <w:t xml:space="preserve"> доп. – М.: </w:t>
      </w:r>
      <w:proofErr w:type="spellStart"/>
      <w:r w:rsidRPr="00A572D0">
        <w:rPr>
          <w:bCs/>
        </w:rPr>
        <w:t>Юрайт-Издат</w:t>
      </w:r>
      <w:proofErr w:type="spellEnd"/>
      <w:r w:rsidRPr="00A572D0">
        <w:rPr>
          <w:bCs/>
        </w:rPr>
        <w:t xml:space="preserve">, 2010. </w:t>
      </w: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A572D0">
        <w:rPr>
          <w:b/>
          <w:bCs/>
        </w:rPr>
        <w:t>Дополнительные источники: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Style w:val="aa"/>
          <w:bCs/>
        </w:rPr>
      </w:pPr>
      <w:r w:rsidRPr="00A572D0">
        <w:rPr>
          <w:bCs/>
        </w:rPr>
        <w:t xml:space="preserve">Акимов В.В., Макарова Т.Н., Мерзляков В.Ф., </w:t>
      </w:r>
      <w:proofErr w:type="spellStart"/>
      <w:r w:rsidRPr="00A572D0">
        <w:rPr>
          <w:bCs/>
        </w:rPr>
        <w:t>Огай</w:t>
      </w:r>
      <w:proofErr w:type="spellEnd"/>
      <w:r w:rsidRPr="00A572D0">
        <w:rPr>
          <w:bCs/>
        </w:rPr>
        <w:t xml:space="preserve"> К.А. Экономика отрасли (строительство). – М.: ИНФРА-М, 2005. 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Александров В.Т. Ценообразование в строительстве. – С-Пт.: ИНТЕР, 2001.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A572D0">
        <w:rPr>
          <w:rStyle w:val="aa"/>
        </w:rPr>
        <w:t xml:space="preserve">Тришкина Н. </w:t>
      </w:r>
      <w:proofErr w:type="gramStart"/>
      <w:r w:rsidRPr="00A572D0">
        <w:rPr>
          <w:rStyle w:val="aa"/>
        </w:rPr>
        <w:t>А  Экономика</w:t>
      </w:r>
      <w:proofErr w:type="gramEnd"/>
      <w:r w:rsidRPr="00A572D0">
        <w:rPr>
          <w:rStyle w:val="aa"/>
        </w:rPr>
        <w:t xml:space="preserve">  организации (предприятия) :учебно-методический комплекс. - </w:t>
      </w:r>
      <w:r w:rsidRPr="00A572D0">
        <w:t>Центр дистанционных образовательных технологий МИЭМП, 2010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proofErr w:type="spellStart"/>
      <w:r w:rsidRPr="00A572D0">
        <w:t>Бухалков</w:t>
      </w:r>
      <w:proofErr w:type="spellEnd"/>
      <w:r w:rsidRPr="00A572D0">
        <w:t xml:space="preserve"> М.И. Планирование на предприятии: Учебник. – 3-е изд., </w:t>
      </w:r>
      <w:proofErr w:type="spellStart"/>
      <w:r w:rsidRPr="00A572D0">
        <w:t>испр</w:t>
      </w:r>
      <w:proofErr w:type="spellEnd"/>
      <w:proofErr w:type="gramStart"/>
      <w:r w:rsidRPr="00A572D0">
        <w:t>. и</w:t>
      </w:r>
      <w:proofErr w:type="gramEnd"/>
      <w:r w:rsidRPr="00A572D0">
        <w:t xml:space="preserve"> доп. – М.: ИНФРА-М, 2005. –  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A572D0">
        <w:t>Уткин Э.А., Панина О.В. Ценообразование: Пособие для подготовки к экзамену. – М.: «ИКФ «ЭКМОС», 2002</w:t>
      </w:r>
      <w:r w:rsidRPr="00A572D0">
        <w:rPr>
          <w:bCs/>
        </w:rPr>
        <w:t>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Кнышова Е.А. Маркетинг: Учебное пособие. – М.: ФОРУМ: ИНФРА-М, 2004.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Марголин А.М., </w:t>
      </w:r>
      <w:proofErr w:type="spellStart"/>
      <w:r w:rsidRPr="00A572D0">
        <w:t>Быстряков</w:t>
      </w:r>
      <w:proofErr w:type="spellEnd"/>
      <w:r w:rsidRPr="00A572D0">
        <w:t xml:space="preserve"> А.Я. Экономическая оценка инвестиций: Учебник. – М.: «ЭКМОС», 2001.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Экономика предприятия: Тесты, задачи, </w:t>
      </w:r>
      <w:proofErr w:type="gramStart"/>
      <w:r w:rsidRPr="00A572D0">
        <w:t xml:space="preserve">ситуации:   </w:t>
      </w:r>
      <w:proofErr w:type="gramEnd"/>
      <w:r w:rsidRPr="00A572D0">
        <w:t xml:space="preserve">/ Под ред. В.А. </w:t>
      </w:r>
      <w:proofErr w:type="spellStart"/>
      <w:r w:rsidRPr="00A572D0">
        <w:t>Швандера</w:t>
      </w:r>
      <w:proofErr w:type="spellEnd"/>
      <w:r w:rsidRPr="00A572D0">
        <w:t xml:space="preserve">. – 3-е изд., </w:t>
      </w:r>
      <w:proofErr w:type="spellStart"/>
      <w:r w:rsidRPr="00A572D0">
        <w:t>перераб</w:t>
      </w:r>
      <w:proofErr w:type="spellEnd"/>
      <w:proofErr w:type="gramStart"/>
      <w:r w:rsidRPr="00A572D0">
        <w:t>. и</w:t>
      </w:r>
      <w:proofErr w:type="gramEnd"/>
      <w:r w:rsidRPr="00A572D0">
        <w:t xml:space="preserve"> доп. – М.: ЮНИТА-ДАНА, 2001.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Смирнова Г.Б., Менеджмент [Текст]/ Г.Б. </w:t>
      </w:r>
      <w:proofErr w:type="gramStart"/>
      <w:r w:rsidRPr="00A572D0">
        <w:t>Смирнова.-</w:t>
      </w:r>
      <w:proofErr w:type="gramEnd"/>
      <w:r w:rsidRPr="00A572D0">
        <w:t xml:space="preserve"> М.: Дашков и Ко, 2002.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Скляренко В.К., Прудников В.М., Акуленко Н.Б., Кучеренко А.И. Экономика предприятия (в схемах, таблицах, расчетах</w:t>
      </w:r>
      <w:proofErr w:type="gramStart"/>
      <w:r w:rsidRPr="00A572D0">
        <w:t>):  /</w:t>
      </w:r>
      <w:proofErr w:type="gramEnd"/>
      <w:r w:rsidRPr="00A572D0">
        <w:t xml:space="preserve"> Под ред. проф. </w:t>
      </w:r>
      <w:proofErr w:type="spellStart"/>
      <w:r w:rsidRPr="00A572D0">
        <w:t>В.К.Скляренко</w:t>
      </w:r>
      <w:proofErr w:type="spellEnd"/>
      <w:r w:rsidRPr="00A572D0">
        <w:t xml:space="preserve">, </w:t>
      </w:r>
      <w:proofErr w:type="spellStart"/>
      <w:r w:rsidRPr="00A572D0">
        <w:t>В.М.Прудникова</w:t>
      </w:r>
      <w:proofErr w:type="spellEnd"/>
      <w:r w:rsidRPr="00A572D0">
        <w:t xml:space="preserve">. – М.: ИНФРА-М, 2008.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Скляренко В.К., Прудников В.М. Экономика </w:t>
      </w:r>
      <w:proofErr w:type="gramStart"/>
      <w:r w:rsidRPr="00A572D0">
        <w:t xml:space="preserve">предприятия:   </w:t>
      </w:r>
      <w:proofErr w:type="gramEnd"/>
      <w:r w:rsidRPr="00A572D0">
        <w:t xml:space="preserve">– М.: ИНФРА-М, 2007.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Экономика </w:t>
      </w:r>
      <w:proofErr w:type="gramStart"/>
      <w:r w:rsidRPr="00A572D0">
        <w:t xml:space="preserve">организаций:   </w:t>
      </w:r>
      <w:proofErr w:type="gramEnd"/>
      <w:r w:rsidRPr="00A572D0">
        <w:t xml:space="preserve">/ </w:t>
      </w:r>
      <w:proofErr w:type="spellStart"/>
      <w:r w:rsidRPr="00A572D0">
        <w:t>Ю.Ф.Елизаров</w:t>
      </w:r>
      <w:proofErr w:type="spellEnd"/>
      <w:r w:rsidRPr="00A572D0">
        <w:t>. – М.: Издательство «Экзамен», 2005.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Экономика строительной </w:t>
      </w:r>
      <w:proofErr w:type="gramStart"/>
      <w:r w:rsidRPr="00A572D0">
        <w:t>отрасли:  /</w:t>
      </w:r>
      <w:proofErr w:type="gramEnd"/>
      <w:r w:rsidRPr="00A572D0">
        <w:t xml:space="preserve"> [</w:t>
      </w:r>
      <w:proofErr w:type="spellStart"/>
      <w:r w:rsidRPr="00A572D0">
        <w:t>Н.И.Бакушева</w:t>
      </w:r>
      <w:proofErr w:type="spellEnd"/>
      <w:r w:rsidRPr="00A572D0">
        <w:t xml:space="preserve"> и др.]. – М.:  Академия, 2006.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Экономика предприятия (фирмы): Учебник / Под. ред. проф. </w:t>
      </w:r>
      <w:proofErr w:type="spellStart"/>
      <w:r w:rsidRPr="00A572D0">
        <w:t>О.И.Волкова</w:t>
      </w:r>
      <w:proofErr w:type="spellEnd"/>
      <w:r w:rsidRPr="00A572D0">
        <w:t xml:space="preserve"> и доц. О.В. Девяткина. – 3-е изд., </w:t>
      </w:r>
      <w:proofErr w:type="spellStart"/>
      <w:r w:rsidRPr="00A572D0">
        <w:t>перераб</w:t>
      </w:r>
      <w:proofErr w:type="spellEnd"/>
      <w:proofErr w:type="gramStart"/>
      <w:r w:rsidRPr="00A572D0">
        <w:t>. и</w:t>
      </w:r>
      <w:proofErr w:type="gramEnd"/>
      <w:r w:rsidRPr="00A572D0">
        <w:t xml:space="preserve"> доп. – М.:ИНФРА-М, 2009.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Экономика организаций (предприятий</w:t>
      </w:r>
      <w:proofErr w:type="gramStart"/>
      <w:r w:rsidRPr="00A572D0">
        <w:t xml:space="preserve">):  </w:t>
      </w:r>
      <w:r w:rsidRPr="00A572D0">
        <w:br/>
        <w:t>Создатель</w:t>
      </w:r>
      <w:proofErr w:type="gramEnd"/>
      <w:r w:rsidRPr="00A572D0">
        <w:t xml:space="preserve">: Под ред. В.Я. Горфинкеля, В.А. </w:t>
      </w:r>
      <w:proofErr w:type="spellStart"/>
      <w:r w:rsidRPr="00A572D0">
        <w:t>Швандера</w:t>
      </w:r>
      <w:proofErr w:type="spellEnd"/>
      <w:r w:rsidRPr="00A572D0">
        <w:br/>
        <w:t xml:space="preserve">Издательство: М.:ЮНИТИ-ДАНА, 2003. </w:t>
      </w:r>
    </w:p>
    <w:p w:rsidR="002C35A2" w:rsidRPr="00A572D0" w:rsidRDefault="002C35A2" w:rsidP="002C35A2">
      <w:pPr>
        <w:numPr>
          <w:ilvl w:val="0"/>
          <w:numId w:val="13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Толмачев Е.А., Монахов Б.Е. Экономика строительства: Учебное пособие. – М.: ИД Юриспруденция, 2003.  </w:t>
      </w:r>
    </w:p>
    <w:p w:rsidR="002C35A2" w:rsidRPr="00A572D0" w:rsidRDefault="002C35A2" w:rsidP="002C35A2">
      <w:pPr>
        <w:tabs>
          <w:tab w:val="left" w:pos="916"/>
          <w:tab w:val="left" w:pos="1134"/>
        </w:tabs>
        <w:ind w:firstLine="567"/>
        <w:jc w:val="both"/>
      </w:pP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A572D0">
        <w:rPr>
          <w:b/>
          <w:bCs/>
        </w:rPr>
        <w:t>Нормативно-законодательные акты: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Гражданский кодекс Российской Федерации. Части 1, 2. (в действующей редакции на момент проведения занятий)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lastRenderedPageBreak/>
        <w:t>ГСН 81 – 05 – 01 – 2001. «Сборник сметных норм затрат на строительство временных зданий и сооружений». – М.: Госстрой России, 2001. – 25 с.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>ГСН 81 – 05 – 02 – 2001. «Сборник сметных норм дополнительных затрат при производстве строительно-монтажных работ в зимнее время». – М.: Госстрой России, 2001. – 61 с.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proofErr w:type="gramStart"/>
      <w:r w:rsidRPr="00A572D0">
        <w:t>МДС  80</w:t>
      </w:r>
      <w:proofErr w:type="gramEnd"/>
      <w:r w:rsidRPr="00A572D0">
        <w:t xml:space="preserve"> – 13.2000. «Положения о подрядных торгах в Российской Федерации». 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proofErr w:type="gramStart"/>
      <w:r w:rsidRPr="00A572D0">
        <w:t>МДС  80</w:t>
      </w:r>
      <w:proofErr w:type="gramEnd"/>
      <w:r w:rsidRPr="00A572D0">
        <w:t xml:space="preserve"> – 62.2000. «Методические рекомендации по процедуре подрядных торгов». 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proofErr w:type="gramStart"/>
      <w:r w:rsidRPr="00A572D0">
        <w:t>МДС  83</w:t>
      </w:r>
      <w:proofErr w:type="gramEnd"/>
      <w:r w:rsidRPr="00A572D0">
        <w:t xml:space="preserve"> – 1.99. «Методические рекомендации по определению размера средств на оплату труда в договорных ценах и сметах на строительстве и оплате труда работников строительно-монтажных и ремонтно-строительных организаций».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МДС 81 – 35.2004. «Методика определения стоимости строительной продукции на территории Российской Федерации». – М.: Книга сервис, 2005. – 80 с.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МДС 81 – 25.2001. «Методические указания по определению величины сметной прибыли в строительстве». – М.: Госстрой России, 2001. – 15 с.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МДС 81 – 33.2004. «Методические указания по определению величины накладных расходов в строительстве».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Методические рекомендации «О порядке проведения конкурсов на выполнение работ, оказание услуг в строительстве и жилищно-коммунальном хозяйстве в Российской Федерации». / Госстрой России. – М.: 2001. 35 с.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Налоговый кодекс Российской Федерации. Части 1, 2. (в действующей редакции на момент проведения занятий)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Положение о заказчике при строительстве объектов для государст</w:t>
      </w:r>
      <w:r w:rsidRPr="00A572D0">
        <w:softHyphen/>
        <w:t>венных нужд ни территории российской Федерации. / Госстрой России. – М.: 2001. 20 с.</w:t>
      </w:r>
    </w:p>
    <w:p w:rsidR="002C35A2" w:rsidRPr="00A572D0" w:rsidRDefault="002C35A2" w:rsidP="002C35A2">
      <w:pPr>
        <w:pStyle w:val="a8"/>
        <w:numPr>
          <w:ilvl w:val="0"/>
          <w:numId w:val="12"/>
        </w:numPr>
        <w:tabs>
          <w:tab w:val="left" w:pos="916"/>
          <w:tab w:val="left" w:pos="1134"/>
        </w:tabs>
        <w:spacing w:after="0"/>
        <w:ind w:left="0" w:firstLine="567"/>
        <w:jc w:val="both"/>
      </w:pPr>
      <w:r w:rsidRPr="00A572D0">
        <w:t xml:space="preserve"> СП 11–101–95    Порядок разработки, согласования, утверждения и состав обоснований инвестиций в строительство предприятий, зданий и сооружений. </w:t>
      </w:r>
    </w:p>
    <w:p w:rsidR="002C35A2" w:rsidRPr="00A572D0" w:rsidRDefault="002C35A2" w:rsidP="002C35A2">
      <w:pPr>
        <w:numPr>
          <w:ilvl w:val="0"/>
          <w:numId w:val="12"/>
        </w:numPr>
        <w:tabs>
          <w:tab w:val="left" w:pos="916"/>
          <w:tab w:val="left" w:pos="1134"/>
        </w:tabs>
        <w:ind w:left="0" w:firstLine="567"/>
        <w:jc w:val="both"/>
      </w:pPr>
      <w:r w:rsidRPr="00A572D0">
        <w:t xml:space="preserve"> СП 81–01–94 Свод правил по определению стоимости строительства в составе </w:t>
      </w:r>
      <w:proofErr w:type="spellStart"/>
      <w:r w:rsidRPr="00A572D0">
        <w:t>предпроектной</w:t>
      </w:r>
      <w:proofErr w:type="spellEnd"/>
      <w:r w:rsidRPr="00A572D0">
        <w:t xml:space="preserve"> и проектно-сметной документации.</w:t>
      </w: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</w:p>
    <w:p w:rsidR="002C35A2" w:rsidRPr="00A572D0" w:rsidRDefault="002C35A2" w:rsidP="002C35A2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A572D0">
        <w:rPr>
          <w:b/>
          <w:bCs/>
        </w:rPr>
        <w:t>Интернет ресурсы:</w:t>
      </w:r>
    </w:p>
    <w:p w:rsidR="002C35A2" w:rsidRPr="00A572D0" w:rsidRDefault="002C35A2" w:rsidP="002C35A2">
      <w:pPr>
        <w:numPr>
          <w:ilvl w:val="0"/>
          <w:numId w:val="14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Cs/>
        </w:rPr>
      </w:pPr>
      <w:r w:rsidRPr="00A572D0">
        <w:rPr>
          <w:bCs/>
          <w:lang w:val="en-US"/>
        </w:rPr>
        <w:t>institutions</w:t>
      </w:r>
      <w:r w:rsidRPr="00A572D0">
        <w:rPr>
          <w:bCs/>
        </w:rPr>
        <w:t>.</w:t>
      </w:r>
      <w:r w:rsidRPr="00A572D0">
        <w:rPr>
          <w:bCs/>
          <w:lang w:val="en-US"/>
        </w:rPr>
        <w:t xml:space="preserve">com. </w:t>
      </w:r>
      <w:r w:rsidRPr="00A572D0">
        <w:rPr>
          <w:bCs/>
        </w:rPr>
        <w:t>– Экономический портал</w:t>
      </w:r>
    </w:p>
    <w:p w:rsidR="007805FF" w:rsidRDefault="007805FF" w:rsidP="007805FF">
      <w:pPr>
        <w:spacing w:line="360" w:lineRule="auto"/>
        <w:rPr>
          <w:sz w:val="28"/>
          <w:szCs w:val="28"/>
        </w:rPr>
      </w:pPr>
    </w:p>
    <w:p w:rsidR="00B62A5D" w:rsidRPr="007805FF" w:rsidRDefault="00B62A5D">
      <w:pPr>
        <w:rPr>
          <w:sz w:val="28"/>
          <w:szCs w:val="28"/>
        </w:rPr>
      </w:pPr>
    </w:p>
    <w:sectPr w:rsidR="00B62A5D" w:rsidRPr="007805FF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4643D"/>
    <w:multiLevelType w:val="hybridMultilevel"/>
    <w:tmpl w:val="8DEC2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D6D72"/>
    <w:multiLevelType w:val="hybridMultilevel"/>
    <w:tmpl w:val="7BF0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346C0"/>
    <w:multiLevelType w:val="hybridMultilevel"/>
    <w:tmpl w:val="3D6CB2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F16BF"/>
    <w:multiLevelType w:val="hybridMultilevel"/>
    <w:tmpl w:val="B0BCB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0E3EA4"/>
    <w:multiLevelType w:val="hybridMultilevel"/>
    <w:tmpl w:val="7D5223E6"/>
    <w:lvl w:ilvl="0" w:tplc="E4D41A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8F742E"/>
    <w:multiLevelType w:val="hybridMultilevel"/>
    <w:tmpl w:val="7FB8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EF7"/>
    <w:multiLevelType w:val="hybridMultilevel"/>
    <w:tmpl w:val="2452A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4915C2"/>
    <w:multiLevelType w:val="hybridMultilevel"/>
    <w:tmpl w:val="17D24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8B0C00"/>
    <w:multiLevelType w:val="hybridMultilevel"/>
    <w:tmpl w:val="34FE6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B36C8C"/>
    <w:multiLevelType w:val="hybridMultilevel"/>
    <w:tmpl w:val="95543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5D0A80"/>
    <w:multiLevelType w:val="hybridMultilevel"/>
    <w:tmpl w:val="093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13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FF"/>
    <w:rsid w:val="000D704C"/>
    <w:rsid w:val="00140EB3"/>
    <w:rsid w:val="00191C04"/>
    <w:rsid w:val="001A434B"/>
    <w:rsid w:val="001C109F"/>
    <w:rsid w:val="00215D28"/>
    <w:rsid w:val="00224D4A"/>
    <w:rsid w:val="00247D55"/>
    <w:rsid w:val="002717C9"/>
    <w:rsid w:val="002B6B1A"/>
    <w:rsid w:val="002C35A2"/>
    <w:rsid w:val="002E613B"/>
    <w:rsid w:val="0039089B"/>
    <w:rsid w:val="003F2A25"/>
    <w:rsid w:val="00401D87"/>
    <w:rsid w:val="00486D2A"/>
    <w:rsid w:val="0049660F"/>
    <w:rsid w:val="004F0631"/>
    <w:rsid w:val="004F0720"/>
    <w:rsid w:val="004F617D"/>
    <w:rsid w:val="00551989"/>
    <w:rsid w:val="00616048"/>
    <w:rsid w:val="00623F57"/>
    <w:rsid w:val="00682ABC"/>
    <w:rsid w:val="006B0237"/>
    <w:rsid w:val="006C1D7C"/>
    <w:rsid w:val="006D0172"/>
    <w:rsid w:val="006F54CC"/>
    <w:rsid w:val="00703450"/>
    <w:rsid w:val="0073395F"/>
    <w:rsid w:val="007805FF"/>
    <w:rsid w:val="007955BD"/>
    <w:rsid w:val="007A5790"/>
    <w:rsid w:val="00906041"/>
    <w:rsid w:val="00933C85"/>
    <w:rsid w:val="00964F30"/>
    <w:rsid w:val="00993E8B"/>
    <w:rsid w:val="009D3BEE"/>
    <w:rsid w:val="009D4D6C"/>
    <w:rsid w:val="00A824CD"/>
    <w:rsid w:val="00AD2E5A"/>
    <w:rsid w:val="00AF1BF0"/>
    <w:rsid w:val="00AF5640"/>
    <w:rsid w:val="00B0729D"/>
    <w:rsid w:val="00B62A5D"/>
    <w:rsid w:val="00B72F3E"/>
    <w:rsid w:val="00BC526A"/>
    <w:rsid w:val="00C90FDB"/>
    <w:rsid w:val="00CD358F"/>
    <w:rsid w:val="00CE5093"/>
    <w:rsid w:val="00CF0EA0"/>
    <w:rsid w:val="00CF4657"/>
    <w:rsid w:val="00D05427"/>
    <w:rsid w:val="00D725F7"/>
    <w:rsid w:val="00D92055"/>
    <w:rsid w:val="00DD6E76"/>
    <w:rsid w:val="00DE6D76"/>
    <w:rsid w:val="00DE7BB7"/>
    <w:rsid w:val="00EA2383"/>
    <w:rsid w:val="00F671A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446AE0E-50EC-418D-B847-3C0F9C17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805FF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805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80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780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780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3F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F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01D87"/>
    <w:pPr>
      <w:ind w:left="720"/>
      <w:contextualSpacing/>
    </w:pPr>
  </w:style>
  <w:style w:type="paragraph" w:styleId="a8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"/>
    <w:basedOn w:val="a"/>
    <w:link w:val="10"/>
    <w:rsid w:val="002C35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uiPriority w:val="99"/>
    <w:semiHidden/>
    <w:rsid w:val="002C35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"/>
    <w:link w:val="a8"/>
    <w:rsid w:val="002C35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"/>
    <w:rsid w:val="002C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8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3841</Words>
  <Characters>21899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2018-11-09T08:47:00Z</dcterms:created>
  <dcterms:modified xsi:type="dcterms:W3CDTF">2019-11-14T04:43:00Z</dcterms:modified>
</cp:coreProperties>
</file>